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56" w:rsidRDefault="00D12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2456" w:rsidRDefault="00D12456">
      <w:pPr>
        <w:pStyle w:val="ConsPlusNormal"/>
        <w:jc w:val="both"/>
        <w:outlineLvl w:val="0"/>
      </w:pPr>
    </w:p>
    <w:p w:rsidR="00D12456" w:rsidRDefault="00D12456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D12456" w:rsidRDefault="00D12456">
      <w:pPr>
        <w:pStyle w:val="ConsPlusTitle"/>
        <w:jc w:val="center"/>
      </w:pPr>
    </w:p>
    <w:p w:rsidR="00D12456" w:rsidRDefault="00D12456">
      <w:pPr>
        <w:pStyle w:val="ConsPlusTitle"/>
        <w:jc w:val="center"/>
      </w:pPr>
      <w:r>
        <w:t>ПРИКАЗ</w:t>
      </w:r>
    </w:p>
    <w:p w:rsidR="00D12456" w:rsidRDefault="00D12456">
      <w:pPr>
        <w:pStyle w:val="ConsPlusTitle"/>
        <w:jc w:val="center"/>
      </w:pPr>
      <w:r>
        <w:t>от 8 февраля 2016 г. N 61-02-03/8</w:t>
      </w:r>
    </w:p>
    <w:p w:rsidR="00D12456" w:rsidRDefault="00D12456">
      <w:pPr>
        <w:pStyle w:val="ConsPlusTitle"/>
        <w:jc w:val="center"/>
      </w:pPr>
    </w:p>
    <w:p w:rsidR="00D12456" w:rsidRDefault="00D12456">
      <w:pPr>
        <w:pStyle w:val="ConsPlusTitle"/>
        <w:jc w:val="center"/>
      </w:pPr>
      <w:r>
        <w:t xml:space="preserve">ОБ УТВЕРЖДЕНИИ ПОРЯДКА ВНЕСЕНИЯ ИЗМЕНЕНИЙ </w:t>
      </w:r>
      <w:proofErr w:type="gramStart"/>
      <w:r>
        <w:t>В</w:t>
      </w:r>
      <w:proofErr w:type="gramEnd"/>
      <w:r>
        <w:t xml:space="preserve"> УТВЕРЖДЕННЫЕ</w:t>
      </w:r>
    </w:p>
    <w:p w:rsidR="00D12456" w:rsidRDefault="00D12456">
      <w:pPr>
        <w:pStyle w:val="ConsPlusTitle"/>
        <w:jc w:val="center"/>
      </w:pPr>
      <w:r>
        <w:t xml:space="preserve">СПИСКИ МОЛОДЫХ СЕМЕЙ - ПРЕТЕНДЕНТОВ НА ПОЛУЧЕНИЕ </w:t>
      </w:r>
      <w:proofErr w:type="gramStart"/>
      <w:r>
        <w:t>СОЦИАЛЬНОЙ</w:t>
      </w:r>
      <w:proofErr w:type="gramEnd"/>
    </w:p>
    <w:p w:rsidR="00D12456" w:rsidRDefault="00D12456">
      <w:pPr>
        <w:pStyle w:val="ConsPlusTitle"/>
        <w:jc w:val="center"/>
      </w:pPr>
      <w:r>
        <w:t>ВЫПЛАТЫ В СООТВЕТСТВУЮЩЕМ ГОДУ В РАМКАХ ПОДПРОГРАММЫ</w:t>
      </w:r>
    </w:p>
    <w:p w:rsidR="00D12456" w:rsidRDefault="00D12456">
      <w:pPr>
        <w:pStyle w:val="ConsPlusTitle"/>
        <w:jc w:val="center"/>
      </w:pPr>
      <w:r>
        <w:t>"ОБЕСПЕЧЕНИЕ ЖИЛЬЕМ МОЛОДЫХ СЕМЕЙ" ФЕДЕРАЛЬНОЙ ЦЕЛЕВОЙ</w:t>
      </w:r>
    </w:p>
    <w:p w:rsidR="00D12456" w:rsidRDefault="00D12456">
      <w:pPr>
        <w:pStyle w:val="ConsPlusTitle"/>
        <w:jc w:val="center"/>
      </w:pPr>
      <w:r>
        <w:t>ПРОГРАММЫ "ЖИЛИЩЕ" НА 2015 - 2020 ГОДЫ, ПОДПРОГРАММЫ</w:t>
      </w:r>
    </w:p>
    <w:p w:rsidR="00D12456" w:rsidRDefault="00D12456">
      <w:pPr>
        <w:pStyle w:val="ConsPlusTitle"/>
        <w:jc w:val="center"/>
      </w:pPr>
      <w:r>
        <w:t xml:space="preserve">"СОЗДАНИЕ УСЛОВИЙ ДЛЯ ОБЕСПЕЧЕНИЯ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D12456" w:rsidRDefault="00D12456">
      <w:pPr>
        <w:pStyle w:val="ConsPlusTitle"/>
        <w:jc w:val="center"/>
      </w:pPr>
      <w:r>
        <w:t>ЖИЛЬЕМ НАСЕЛЕНИЯ ВОРОНЕЖСКОЙ ОБЛАСТИ" ГОСУДАРСТВЕННОЙ</w:t>
      </w:r>
    </w:p>
    <w:p w:rsidR="00D12456" w:rsidRDefault="00D12456">
      <w:pPr>
        <w:pStyle w:val="ConsPlusTitle"/>
        <w:jc w:val="center"/>
      </w:pPr>
      <w:r>
        <w:t xml:space="preserve">ПРОГРАММЫ ВОРОНЕЖСКОЙ ОБЛАСТИ "ОБЕСПЕЧЕНИЕ </w:t>
      </w:r>
      <w:proofErr w:type="gramStart"/>
      <w:r>
        <w:t>ДОСТУПНЫМ</w:t>
      </w:r>
      <w:proofErr w:type="gramEnd"/>
    </w:p>
    <w:p w:rsidR="00D12456" w:rsidRDefault="00D12456">
      <w:pPr>
        <w:pStyle w:val="ConsPlusTitle"/>
        <w:jc w:val="center"/>
      </w:pPr>
      <w:r>
        <w:t>И КОМФОРТНЫМ ЖИЛЬЕМ НАСЕЛЕНИЯ ВОРОНЕЖСКОЙ ОБЛАСТИ"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30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4 к подпрограмме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1050), </w:t>
      </w:r>
      <w:hyperlink r:id="rId6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 для обеспечения доступным и комфортным жильем</w:t>
      </w:r>
      <w:proofErr w:type="gramEnd"/>
      <w:r>
        <w:t xml:space="preserve">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D12456" w:rsidRDefault="00D124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внесения изменений в утвержденные списки молодых семей - претендентов на получение социальной выплаты в соответствующем году в рамках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области".</w:t>
      </w:r>
      <w:proofErr w:type="gramEnd"/>
    </w:p>
    <w:p w:rsidR="00D12456" w:rsidRDefault="00D1245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Отделу планирования и реализации программ (Чихачева) довести </w:t>
      </w:r>
      <w:hyperlink w:anchor="P41" w:history="1">
        <w:r>
          <w:rPr>
            <w:color w:val="0000FF"/>
          </w:rPr>
          <w:t>Порядок</w:t>
        </w:r>
      </w:hyperlink>
      <w:r>
        <w:t xml:space="preserve"> внесения изменений в утвержденные списки молодых семей - претендентов на получение социальной выплаты в соответствующем году в рамках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</w:t>
      </w:r>
      <w:proofErr w:type="gramEnd"/>
      <w:r>
        <w:t xml:space="preserve"> Воронежской области" до сведения органов местного самоуправления Воронежской области.</w:t>
      </w:r>
    </w:p>
    <w:p w:rsidR="00D12456" w:rsidRDefault="00D12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456" w:rsidRDefault="00D1245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2456" w:rsidRDefault="00D12456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департамента АСП Воронежской области от 24.08.2012 N 320 ранее был признан утратившим силу </w:t>
      </w:r>
      <w:hyperlink r:id="rId12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департамента АСП Воронежской области от 12.11.2012 N 442.</w:t>
      </w:r>
    </w:p>
    <w:p w:rsidR="00D12456" w:rsidRDefault="00D12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456" w:rsidRDefault="00D1245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архитектуры и строительной политики Воронежской области от 27.02.2012 N 63 (в редакции от 13.03.2012 </w:t>
      </w:r>
      <w:hyperlink r:id="rId14" w:history="1">
        <w:r>
          <w:rPr>
            <w:color w:val="0000FF"/>
          </w:rPr>
          <w:t>N 80</w:t>
        </w:r>
      </w:hyperlink>
      <w:r>
        <w:t xml:space="preserve">, от 28.04.2012 </w:t>
      </w:r>
      <w:hyperlink r:id="rId15" w:history="1">
        <w:r>
          <w:rPr>
            <w:color w:val="0000FF"/>
          </w:rPr>
          <w:t>N 138</w:t>
        </w:r>
      </w:hyperlink>
      <w:r>
        <w:t xml:space="preserve">, от 24.08.2012 </w:t>
      </w:r>
      <w:hyperlink r:id="rId16" w:history="1">
        <w:r>
          <w:rPr>
            <w:color w:val="0000FF"/>
          </w:rPr>
          <w:t>N 320</w:t>
        </w:r>
      </w:hyperlink>
      <w:r>
        <w:t xml:space="preserve">, от 31.10.2012 </w:t>
      </w:r>
      <w:hyperlink r:id="rId17" w:history="1">
        <w:r>
          <w:rPr>
            <w:color w:val="0000FF"/>
          </w:rPr>
          <w:t>N 397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21.06.2013 </w:t>
      </w:r>
      <w:hyperlink r:id="rId18" w:history="1">
        <w:r>
          <w:rPr>
            <w:color w:val="0000FF"/>
          </w:rPr>
          <w:t>N 204</w:t>
        </w:r>
      </w:hyperlink>
      <w:r>
        <w:t xml:space="preserve">, от 18.07.2014 </w:t>
      </w:r>
      <w:hyperlink r:id="rId19" w:history="1">
        <w:r>
          <w:rPr>
            <w:color w:val="0000FF"/>
          </w:rPr>
          <w:t>N 61-02-03/187</w:t>
        </w:r>
      </w:hyperlink>
      <w:r>
        <w:t>).</w:t>
      </w:r>
    </w:p>
    <w:p w:rsidR="00D12456" w:rsidRDefault="00D12456">
      <w:pPr>
        <w:pStyle w:val="ConsPlusNormal"/>
        <w:ind w:firstLine="540"/>
        <w:jc w:val="both"/>
      </w:pPr>
      <w:r>
        <w:t>4. Настоящий приказ подлежит размещению в информационной системе "Портал Воронежской области в сети Интернет".</w:t>
      </w:r>
    </w:p>
    <w:p w:rsidR="00D12456" w:rsidRDefault="00D1245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right"/>
      </w:pPr>
      <w:r>
        <w:lastRenderedPageBreak/>
        <w:t>Руководитель департамента</w:t>
      </w:r>
    </w:p>
    <w:p w:rsidR="00D12456" w:rsidRDefault="00D12456">
      <w:pPr>
        <w:pStyle w:val="ConsPlusNormal"/>
        <w:jc w:val="right"/>
      </w:pPr>
      <w:r>
        <w:t>строительной политики Воронежской области</w:t>
      </w:r>
    </w:p>
    <w:p w:rsidR="00D12456" w:rsidRDefault="00D12456">
      <w:pPr>
        <w:pStyle w:val="ConsPlusNormal"/>
        <w:jc w:val="right"/>
      </w:pPr>
      <w:r>
        <w:t>О.Ю.ГРЕЧИШНИКОВ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right"/>
        <w:outlineLvl w:val="0"/>
      </w:pPr>
      <w:r>
        <w:t>Утвержден</w:t>
      </w:r>
    </w:p>
    <w:p w:rsidR="00D12456" w:rsidRDefault="00D12456">
      <w:pPr>
        <w:pStyle w:val="ConsPlusNormal"/>
        <w:jc w:val="right"/>
      </w:pPr>
      <w:r>
        <w:t>приказом</w:t>
      </w:r>
    </w:p>
    <w:p w:rsidR="00D12456" w:rsidRDefault="00D12456">
      <w:pPr>
        <w:pStyle w:val="ConsPlusNormal"/>
        <w:jc w:val="right"/>
      </w:pPr>
      <w:r>
        <w:t>департамента строительной политики</w:t>
      </w:r>
    </w:p>
    <w:p w:rsidR="00D12456" w:rsidRDefault="00D12456">
      <w:pPr>
        <w:pStyle w:val="ConsPlusNormal"/>
        <w:jc w:val="right"/>
      </w:pPr>
      <w:r>
        <w:t>Воронежской области</w:t>
      </w:r>
    </w:p>
    <w:p w:rsidR="00D12456" w:rsidRDefault="00D12456">
      <w:pPr>
        <w:pStyle w:val="ConsPlusNormal"/>
        <w:jc w:val="right"/>
      </w:pPr>
      <w:r>
        <w:t>от 08.02.2016 N 61-02-03/8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Title"/>
        <w:jc w:val="center"/>
      </w:pPr>
      <w:bookmarkStart w:id="0" w:name="P41"/>
      <w:bookmarkEnd w:id="0"/>
      <w:r>
        <w:t>ПОРЯДОК</w:t>
      </w:r>
    </w:p>
    <w:p w:rsidR="00D12456" w:rsidRDefault="00D12456">
      <w:pPr>
        <w:pStyle w:val="ConsPlusTitle"/>
        <w:jc w:val="center"/>
      </w:pPr>
      <w:r>
        <w:t>ВНЕСЕНИЯ ИЗМЕНЕНИЙ В УТВЕРЖДЕННЫЕ СПИСКИ МОЛОДЫХ</w:t>
      </w:r>
    </w:p>
    <w:p w:rsidR="00D12456" w:rsidRDefault="00D12456">
      <w:pPr>
        <w:pStyle w:val="ConsPlusTitle"/>
        <w:jc w:val="center"/>
      </w:pPr>
      <w:r>
        <w:t>СЕМЕЙ - ПРЕТЕНДЕНТОВ НА ПОЛУЧЕНИЕ СОЦИАЛЬНОЙ ВЫПЛАТЫ</w:t>
      </w:r>
    </w:p>
    <w:p w:rsidR="00D12456" w:rsidRDefault="00D12456">
      <w:pPr>
        <w:pStyle w:val="ConsPlusTitle"/>
        <w:jc w:val="center"/>
      </w:pPr>
      <w:r>
        <w:t>В СООТВЕТСТВУЮЩЕМ ГОДУ В РАМКАХ ПОДПРОГРАММЫ</w:t>
      </w:r>
    </w:p>
    <w:p w:rsidR="00D12456" w:rsidRDefault="00D12456">
      <w:pPr>
        <w:pStyle w:val="ConsPlusTitle"/>
        <w:jc w:val="center"/>
      </w:pPr>
      <w:r>
        <w:t>"ОБЕСПЕЧЕНИЕ ЖИЛЬЕМ МОЛОДЫХ СЕМЕЙ" ФЕДЕРАЛЬНОЙ ЦЕЛЕВОЙ</w:t>
      </w:r>
    </w:p>
    <w:p w:rsidR="00D12456" w:rsidRDefault="00D12456">
      <w:pPr>
        <w:pStyle w:val="ConsPlusTitle"/>
        <w:jc w:val="center"/>
      </w:pPr>
      <w:r>
        <w:t>ПРОГРАММЫ "ЖИЛИЩЕ" НА 2015 - 2020 ГОДЫ, ПОДПРОГРАММЫ</w:t>
      </w:r>
    </w:p>
    <w:p w:rsidR="00D12456" w:rsidRDefault="00D12456">
      <w:pPr>
        <w:pStyle w:val="ConsPlusTitle"/>
        <w:jc w:val="center"/>
      </w:pPr>
      <w:r>
        <w:t xml:space="preserve">"СОЗДАНИЕ УСЛОВИЙ ДЛЯ ОБЕСПЕЧЕНИЯ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D12456" w:rsidRDefault="00D12456">
      <w:pPr>
        <w:pStyle w:val="ConsPlusTitle"/>
        <w:jc w:val="center"/>
      </w:pPr>
      <w:r>
        <w:t>ЖИЛЬЕМ НАСЕЛЕНИЯ ВОРОНЕЖСКОЙ ОБЛАСТИ" ГОСУДАРСТВЕННОЙ</w:t>
      </w:r>
    </w:p>
    <w:p w:rsidR="00D12456" w:rsidRDefault="00D12456">
      <w:pPr>
        <w:pStyle w:val="ConsPlusTitle"/>
        <w:jc w:val="center"/>
      </w:pPr>
      <w:r>
        <w:t xml:space="preserve">ПРОГРАММЫ ВОРОНЕЖСКОЙ ОБЛАСТИ "ОБЕСПЕЧЕНИЕ </w:t>
      </w:r>
      <w:proofErr w:type="gramStart"/>
      <w:r>
        <w:t>ДОСТУПНЫМ</w:t>
      </w:r>
      <w:proofErr w:type="gramEnd"/>
    </w:p>
    <w:p w:rsidR="00D12456" w:rsidRDefault="00D12456">
      <w:pPr>
        <w:pStyle w:val="ConsPlusTitle"/>
        <w:jc w:val="center"/>
      </w:pPr>
      <w:r>
        <w:t>И КОМФОРТНЫМ ЖИЛЬЕМ НАСЕЛЕНИЯ ВОРОНЕЖСКОЙ ОБЛАСТИ"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внесения изменений в утвержденные списки молодых семей - претендентов на получение социальных выплат на приобретение (строительство) жилья в соответствующем году в рамках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федеральной целевой программы "Жилище" на 2015 - 2020 годы,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</w:t>
      </w:r>
      <w:proofErr w:type="gramEnd"/>
      <w:r>
        <w:t xml:space="preserve"> Воронежской области" (далее - списки, Программа).</w:t>
      </w:r>
    </w:p>
    <w:p w:rsidR="00D12456" w:rsidRDefault="00D12456">
      <w:pPr>
        <w:pStyle w:val="ConsPlusNormal"/>
        <w:ind w:firstLine="540"/>
        <w:jc w:val="both"/>
      </w:pPr>
      <w:bookmarkStart w:id="1" w:name="P53"/>
      <w:bookmarkEnd w:id="1"/>
      <w:r>
        <w:t>2. Основаниями для внесения изменений в утвержденные списки молодых семей - претендентов на получение социальной выплаты в соответствующем году, являющихся получателями свидетельств о праве на получение социальной выплаты, являются:</w:t>
      </w:r>
    </w:p>
    <w:p w:rsidR="00D12456" w:rsidRDefault="00D12456">
      <w:pPr>
        <w:pStyle w:val="ConsPlusNormal"/>
        <w:ind w:firstLine="540"/>
        <w:jc w:val="both"/>
      </w:pPr>
      <w:proofErr w:type="gramStart"/>
      <w:r>
        <w:t xml:space="preserve">а) нарушение установленного </w:t>
      </w:r>
      <w:hyperlink r:id="rId22" w:history="1">
        <w:r>
          <w:rPr>
            <w:color w:val="0000FF"/>
          </w:rPr>
          <w:t>пунктом 31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4 к подпрограмме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N 1050 (далее - Правила) срока представления необходимых документов для получения свидетельства;</w:t>
      </w:r>
      <w:proofErr w:type="gramEnd"/>
    </w:p>
    <w:p w:rsidR="00D12456" w:rsidRDefault="00D12456">
      <w:pPr>
        <w:pStyle w:val="ConsPlusNormal"/>
        <w:ind w:firstLine="540"/>
        <w:jc w:val="both"/>
      </w:pPr>
      <w:r>
        <w:t>б) непредставление или представление не в полном объеме необходимых документов для получения свидетельства, в том числе непредставление:</w:t>
      </w:r>
    </w:p>
    <w:p w:rsidR="00D12456" w:rsidRDefault="00D12456">
      <w:pPr>
        <w:pStyle w:val="ConsPlusNormal"/>
        <w:ind w:firstLine="540"/>
        <w:jc w:val="both"/>
      </w:pPr>
      <w:r>
        <w:t>- документа, подтверждающего признание молодой семьи нуждающейся в жилых помещениях на момент получения свидетельства или на момент заключения кредитного договора, заключенного в период с 1 января 2006 года по 31 декабря 2010 года включительно;</w:t>
      </w:r>
    </w:p>
    <w:p w:rsidR="00D12456" w:rsidRDefault="00D12456">
      <w:pPr>
        <w:pStyle w:val="ConsPlusNormal"/>
        <w:ind w:firstLine="540"/>
        <w:jc w:val="both"/>
      </w:pPr>
      <w:r>
        <w:t>- документов, подтверждающих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D12456" w:rsidRDefault="00D12456">
      <w:pPr>
        <w:pStyle w:val="ConsPlusNormal"/>
        <w:ind w:firstLine="540"/>
        <w:jc w:val="both"/>
      </w:pPr>
      <w:r>
        <w:t>в) изъявление желания молодой семьи получить социальную выплату в следующем финансовом году;</w:t>
      </w:r>
    </w:p>
    <w:p w:rsidR="00D12456" w:rsidRDefault="00D12456">
      <w:pPr>
        <w:pStyle w:val="ConsPlusNormal"/>
        <w:ind w:firstLine="540"/>
        <w:jc w:val="both"/>
      </w:pPr>
      <w:r>
        <w:t>г) недостоверность сведений, содержащихся в представленных документах для получения свидетельства;</w:t>
      </w:r>
    </w:p>
    <w:p w:rsidR="00D12456" w:rsidRDefault="00D12456">
      <w:pPr>
        <w:pStyle w:val="ConsPlusNormal"/>
        <w:ind w:firstLine="540"/>
        <w:jc w:val="both"/>
      </w:pPr>
      <w:r>
        <w:t>д) изменение молодой семьей постоянного места жительства;</w:t>
      </w:r>
    </w:p>
    <w:p w:rsidR="00D12456" w:rsidRDefault="00D12456">
      <w:pPr>
        <w:pStyle w:val="ConsPlusNormal"/>
        <w:ind w:firstLine="540"/>
        <w:jc w:val="both"/>
      </w:pPr>
      <w:r>
        <w:lastRenderedPageBreak/>
        <w:t>е) изменение статуса молодой семьи (полная/неполная) и (или) численного состава семьи (заключение или расторжение брака, рождение ребенка, смерть одного из членов молодой семьи);</w:t>
      </w:r>
    </w:p>
    <w:p w:rsidR="00D12456" w:rsidRDefault="00D12456">
      <w:pPr>
        <w:pStyle w:val="ConsPlusNormal"/>
        <w:ind w:firstLine="540"/>
        <w:jc w:val="both"/>
      </w:pPr>
      <w:r>
        <w:t>ж) предоставление дополнительных бюджетных средств;</w:t>
      </w:r>
    </w:p>
    <w:p w:rsidR="00D12456" w:rsidRDefault="00D12456">
      <w:pPr>
        <w:pStyle w:val="ConsPlusNormal"/>
        <w:ind w:firstLine="540"/>
        <w:jc w:val="both"/>
      </w:pPr>
      <w:r>
        <w:t>з) перераспределение бюджетных сре</w:t>
      </w:r>
      <w:proofErr w:type="gramStart"/>
      <w:r>
        <w:t>дств в св</w:t>
      </w:r>
      <w:proofErr w:type="gramEnd"/>
      <w:r>
        <w:t xml:space="preserve">язи с изменением потребности в размере ассигнований, выделенных на реализацию </w:t>
      </w:r>
      <w:hyperlink r:id="rId23" w:history="1">
        <w:r>
          <w:rPr>
            <w:color w:val="0000FF"/>
          </w:rPr>
          <w:t>Программы</w:t>
        </w:r>
      </w:hyperlink>
      <w:r>
        <w:t xml:space="preserve"> в текущем году.</w:t>
      </w:r>
    </w:p>
    <w:p w:rsidR="00D12456" w:rsidRDefault="00D12456">
      <w:pPr>
        <w:pStyle w:val="ConsPlusNormal"/>
        <w:ind w:firstLine="540"/>
        <w:jc w:val="both"/>
      </w:pPr>
      <w:bookmarkStart w:id="2" w:name="P64"/>
      <w:bookmarkEnd w:id="2"/>
      <w:r>
        <w:t>3. Основаниями для внесения изменений в утвержденные списки молодых семей - претендентов на получение социальной выплаты в соответствующем году для владельцев свидетельств являются:</w:t>
      </w:r>
    </w:p>
    <w:p w:rsidR="00D12456" w:rsidRDefault="00D12456">
      <w:pPr>
        <w:pStyle w:val="ConsPlusNormal"/>
        <w:ind w:firstLine="540"/>
        <w:jc w:val="both"/>
      </w:pPr>
      <w:r>
        <w:t>а) несоответствие общей площади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жилья;</w:t>
      </w:r>
    </w:p>
    <w:p w:rsidR="00D12456" w:rsidRDefault="00D12456">
      <w:pPr>
        <w:pStyle w:val="ConsPlusNormal"/>
        <w:ind w:firstLine="540"/>
        <w:jc w:val="both"/>
      </w:pPr>
      <w:r>
        <w:t>б) отказ молодой семьи в течение срока действия свидетельства от получения социальной выплаты на приобретение жилого помещения;</w:t>
      </w:r>
    </w:p>
    <w:p w:rsidR="00D12456" w:rsidRDefault="00D12456">
      <w:pPr>
        <w:pStyle w:val="ConsPlusNormal"/>
        <w:ind w:firstLine="540"/>
        <w:jc w:val="both"/>
      </w:pPr>
      <w:r>
        <w:t>в) в установленный срок действия свидетельства не реализовано право на получение выделенной социальной выплаты.</w:t>
      </w:r>
    </w:p>
    <w:p w:rsidR="00D12456" w:rsidRDefault="00D12456">
      <w:pPr>
        <w:pStyle w:val="ConsPlusNormal"/>
        <w:ind w:firstLine="540"/>
        <w:jc w:val="both"/>
      </w:pPr>
      <w:r>
        <w:t xml:space="preserve">4. Изменения в списки вносятся на основании предложений органов местного самоуправления, направляемых в департамент строительной политики Воронежской области (далее - Департамент) ежеквартально в срок до 10-го числа месяца, следующего за </w:t>
      </w:r>
      <w:proofErr w:type="gramStart"/>
      <w:r>
        <w:t>отчетным</w:t>
      </w:r>
      <w:proofErr w:type="gramEnd"/>
      <w:r>
        <w:t xml:space="preserve">, в виде </w:t>
      </w:r>
      <w:hyperlink w:anchor="P88" w:history="1">
        <w:r>
          <w:rPr>
            <w:color w:val="0000FF"/>
          </w:rPr>
          <w:t>уведомлений</w:t>
        </w:r>
      </w:hyperlink>
      <w:r>
        <w:t xml:space="preserve"> по форме согласно приложению к настоящему Порядку в электронном виде в формате MS-Excel и на бумажном носителе.</w:t>
      </w:r>
    </w:p>
    <w:p w:rsidR="00D12456" w:rsidRDefault="00D12456">
      <w:pPr>
        <w:pStyle w:val="ConsPlusNormal"/>
        <w:ind w:firstLine="540"/>
        <w:jc w:val="both"/>
      </w:pPr>
      <w:bookmarkStart w:id="3" w:name="P69"/>
      <w:bookmarkEnd w:id="3"/>
      <w:r>
        <w:t xml:space="preserve">5. </w:t>
      </w:r>
      <w:proofErr w:type="gramStart"/>
      <w:r>
        <w:t xml:space="preserve">Предложения органов местного самоуправления формируются исходя из объема бюджетных средств, высвободившихся в результате предоставления в соответствующем году органами местного самоуправления молодым семьям социальных выплат на приобретение жилого помещения или создание объекта индивидуального жилищного строительства, и наличия потребности в их использовании, а также в соответствии с очередностью, установленной списками молодых семей - участников </w:t>
      </w:r>
      <w:hyperlink r:id="rId24" w:history="1">
        <w:r>
          <w:rPr>
            <w:color w:val="0000FF"/>
          </w:rPr>
          <w:t>Программы</w:t>
        </w:r>
      </w:hyperlink>
      <w:r>
        <w:t>, изъявивших желание получить социальную выплату в соответствующем году</w:t>
      </w:r>
      <w:proofErr w:type="gramEnd"/>
      <w:r>
        <w:t>, утвержденными органами местного самоуправления.</w:t>
      </w:r>
    </w:p>
    <w:p w:rsidR="00D12456" w:rsidRDefault="00D12456">
      <w:pPr>
        <w:pStyle w:val="ConsPlusNormal"/>
        <w:ind w:firstLine="540"/>
        <w:jc w:val="both"/>
      </w:pPr>
      <w:r>
        <w:t xml:space="preserve">5.1. </w:t>
      </w:r>
      <w:proofErr w:type="gramStart"/>
      <w:r>
        <w:t>В случае недостаточности средств из федерального, областного бюджетов, предоставляемых в качестве составной доли социальной выплаты молодой семье, недостающие средства до полного размера социальной выплаты дополняются средствами местных бюджетов, при этом органы местного самоуправления дают обязательства о выделении из местных бюджетов недостающих средств.</w:t>
      </w:r>
      <w:proofErr w:type="gramEnd"/>
      <w:r>
        <w:t xml:space="preserve"> </w:t>
      </w:r>
      <w:proofErr w:type="gramStart"/>
      <w:r>
        <w:t xml:space="preserve">При отсутствии необходимых средств в местных бюджетах в списки включаются следующие по очереди молодые семьи - участники </w:t>
      </w:r>
      <w:hyperlink r:id="rId25" w:history="1">
        <w:r>
          <w:rPr>
            <w:color w:val="0000FF"/>
          </w:rPr>
          <w:t>Программы</w:t>
        </w:r>
      </w:hyperlink>
      <w:r>
        <w:t>, имеющие меньший размер социальной выплаты, достаточный для предоставления социальных выплат из федерального и областного бюджетов.</w:t>
      </w:r>
      <w:proofErr w:type="gramEnd"/>
    </w:p>
    <w:p w:rsidR="00D12456" w:rsidRDefault="00D12456">
      <w:pPr>
        <w:pStyle w:val="ConsPlusNormal"/>
        <w:ind w:firstLine="540"/>
        <w:jc w:val="both"/>
      </w:pPr>
      <w:r>
        <w:t>6. Департамент в течение 14 рабочих дней рассматривает представленные предложения органов местного самоуправления и вносит изменения в списки либо отказывает органам местного самоуправления во внесении изменений в списки.</w:t>
      </w:r>
    </w:p>
    <w:p w:rsidR="00D12456" w:rsidRDefault="00D12456">
      <w:pPr>
        <w:pStyle w:val="ConsPlusNormal"/>
        <w:ind w:firstLine="540"/>
        <w:jc w:val="both"/>
      </w:pPr>
      <w:r>
        <w:t xml:space="preserve">7. Основаниями для отказа во внесении изменений в списки являются несоответствие предложений органов местного самоуправления требованиям </w:t>
      </w:r>
      <w:hyperlink w:anchor="P53" w:history="1">
        <w:r>
          <w:rPr>
            <w:color w:val="0000FF"/>
          </w:rPr>
          <w:t>пунктов 2</w:t>
        </w:r>
      </w:hyperlink>
      <w:r>
        <w:t xml:space="preserve">, </w:t>
      </w:r>
      <w:hyperlink w:anchor="P64" w:history="1">
        <w:r>
          <w:rPr>
            <w:color w:val="0000FF"/>
          </w:rPr>
          <w:t>3</w:t>
        </w:r>
      </w:hyperlink>
      <w:r>
        <w:t xml:space="preserve">, </w:t>
      </w:r>
      <w:hyperlink w:anchor="P69" w:history="1">
        <w:r>
          <w:rPr>
            <w:color w:val="0000FF"/>
          </w:rPr>
          <w:t>5</w:t>
        </w:r>
      </w:hyperlink>
      <w:r>
        <w:t xml:space="preserve"> настоящего Порядка и (или) представление предложений не по установленной форме. Департамент направляет </w:t>
      </w:r>
      <w:proofErr w:type="gramStart"/>
      <w:r>
        <w:t>в органы местного самоуправления информацию об отказе во внесении изменений в списки в письменной форме</w:t>
      </w:r>
      <w:proofErr w:type="gramEnd"/>
      <w:r>
        <w:t>.</w:t>
      </w:r>
    </w:p>
    <w:p w:rsidR="00D12456" w:rsidRDefault="00D12456">
      <w:pPr>
        <w:pStyle w:val="ConsPlusNormal"/>
        <w:ind w:firstLine="540"/>
        <w:jc w:val="both"/>
      </w:pPr>
      <w:r>
        <w:t>8. Вносимые изменения в списки ежеквартально утверждаются приказом Департамента.</w:t>
      </w:r>
    </w:p>
    <w:p w:rsidR="00D12456" w:rsidRDefault="00D12456">
      <w:pPr>
        <w:pStyle w:val="ConsPlusNormal"/>
        <w:ind w:firstLine="540"/>
        <w:jc w:val="both"/>
      </w:pPr>
      <w:r>
        <w:t>9. Выписки из списков с учетом внесенных в них изменений доводятся Департаментом до сведения органов местного самоуправления, по предложениям которых произошли изменения, в течение 14 дней с момента утверждения соответствующего приказа в составе приложения к дополнительному соглашению.</w:t>
      </w:r>
    </w:p>
    <w:p w:rsidR="00D12456" w:rsidRDefault="00D12456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Уточнения, связанные с изменением персональных данных членов молодой семьи - претендента на получение социальной выплаты, направляются органами местного самоуправления в Департамент не позднее 5 рабочих дней со дня выдачи свидетельства о праве </w:t>
      </w:r>
      <w:r>
        <w:lastRenderedPageBreak/>
        <w:t>на получение социальной выплаты на приобретение жилого помещения или строительство индивидуального жилого дома.</w:t>
      </w:r>
      <w:proofErr w:type="gramEnd"/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sectPr w:rsidR="00D12456" w:rsidSect="00C23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456" w:rsidRDefault="00D12456">
      <w:pPr>
        <w:pStyle w:val="ConsPlusNormal"/>
        <w:jc w:val="right"/>
        <w:outlineLvl w:val="1"/>
      </w:pPr>
      <w:r>
        <w:lastRenderedPageBreak/>
        <w:t>Приложение</w:t>
      </w:r>
    </w:p>
    <w:p w:rsidR="00D12456" w:rsidRDefault="00D12456">
      <w:pPr>
        <w:pStyle w:val="ConsPlusNormal"/>
        <w:jc w:val="right"/>
      </w:pPr>
      <w:r>
        <w:t>к порядку</w:t>
      </w:r>
    </w:p>
    <w:p w:rsidR="00D12456" w:rsidRDefault="00D12456">
      <w:pPr>
        <w:pStyle w:val="ConsPlusNormal"/>
        <w:jc w:val="right"/>
      </w:pPr>
      <w:r>
        <w:t xml:space="preserve">внесения изменений </w:t>
      </w:r>
      <w:proofErr w:type="gramStart"/>
      <w:r>
        <w:t>в</w:t>
      </w:r>
      <w:proofErr w:type="gramEnd"/>
      <w:r>
        <w:t xml:space="preserve"> утвержденные</w:t>
      </w:r>
    </w:p>
    <w:p w:rsidR="00D12456" w:rsidRDefault="00D12456">
      <w:pPr>
        <w:pStyle w:val="ConsPlusNormal"/>
        <w:jc w:val="right"/>
      </w:pPr>
      <w:r>
        <w:t>списки молодых семей - претендентов</w:t>
      </w:r>
    </w:p>
    <w:p w:rsidR="00D12456" w:rsidRDefault="00D12456">
      <w:pPr>
        <w:pStyle w:val="ConsPlusNormal"/>
        <w:jc w:val="right"/>
      </w:pPr>
      <w:r>
        <w:t xml:space="preserve">на получение социальной выплаты </w:t>
      </w:r>
      <w:proofErr w:type="gramStart"/>
      <w:r>
        <w:t>в</w:t>
      </w:r>
      <w:proofErr w:type="gramEnd"/>
    </w:p>
    <w:p w:rsidR="00D12456" w:rsidRDefault="00D12456">
      <w:pPr>
        <w:pStyle w:val="ConsPlusNormal"/>
        <w:jc w:val="right"/>
      </w:pPr>
      <w:proofErr w:type="gramStart"/>
      <w:r>
        <w:t>соответствующем году в рамках Программы</w:t>
      </w:r>
      <w:proofErr w:type="gramEnd"/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center"/>
      </w:pPr>
      <w:bookmarkStart w:id="4" w:name="P88"/>
      <w:bookmarkEnd w:id="4"/>
      <w:r>
        <w:t>Уведомление</w:t>
      </w:r>
    </w:p>
    <w:p w:rsidR="00D12456" w:rsidRDefault="00D12456">
      <w:pPr>
        <w:pStyle w:val="ConsPlusNormal"/>
        <w:jc w:val="center"/>
      </w:pPr>
      <w:r>
        <w:t>_____________________________________ Воронежской области</w:t>
      </w:r>
    </w:p>
    <w:p w:rsidR="00D12456" w:rsidRDefault="00D12456">
      <w:pPr>
        <w:pStyle w:val="ConsPlusNormal"/>
        <w:jc w:val="center"/>
      </w:pPr>
      <w:r>
        <w:t>(наименование органа местного самоуправления)</w:t>
      </w:r>
    </w:p>
    <w:p w:rsidR="00D12456" w:rsidRDefault="00D12456">
      <w:pPr>
        <w:pStyle w:val="ConsPlusNormal"/>
        <w:jc w:val="center"/>
      </w:pPr>
      <w:r>
        <w:t>о внесении изменений в список молодых семей - претендентов</w:t>
      </w:r>
    </w:p>
    <w:p w:rsidR="00D12456" w:rsidRDefault="00D12456">
      <w:pPr>
        <w:pStyle w:val="ConsPlusNormal"/>
        <w:jc w:val="center"/>
      </w:pPr>
      <w:r>
        <w:t>на получение социальных выплат в _____ году в рамках</w:t>
      </w:r>
    </w:p>
    <w:p w:rsidR="00D12456" w:rsidRDefault="00D12456">
      <w:pPr>
        <w:pStyle w:val="ConsPlusNormal"/>
        <w:jc w:val="center"/>
      </w:pPr>
      <w:hyperlink r:id="rId2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</w:t>
      </w:r>
    </w:p>
    <w:p w:rsidR="00D12456" w:rsidRDefault="00D12456">
      <w:pPr>
        <w:pStyle w:val="ConsPlusNormal"/>
        <w:jc w:val="center"/>
      </w:pPr>
      <w:r>
        <w:t>федеральной целевой программы "Жилище" на 2015 - 2020 годы,</w:t>
      </w:r>
    </w:p>
    <w:p w:rsidR="00D12456" w:rsidRDefault="00D12456">
      <w:pPr>
        <w:pStyle w:val="ConsPlusNormal"/>
        <w:jc w:val="center"/>
      </w:pPr>
      <w:hyperlink r:id="rId27" w:history="1">
        <w:r>
          <w:rPr>
            <w:color w:val="0000FF"/>
          </w:rPr>
          <w:t>подпрограммы</w:t>
        </w:r>
      </w:hyperlink>
      <w:r>
        <w:t xml:space="preserve"> "Создание условий для обеспечения </w:t>
      </w:r>
      <w:proofErr w:type="gramStart"/>
      <w:r>
        <w:t>доступным</w:t>
      </w:r>
      <w:proofErr w:type="gramEnd"/>
    </w:p>
    <w:p w:rsidR="00D12456" w:rsidRDefault="00D12456">
      <w:pPr>
        <w:pStyle w:val="ConsPlusNormal"/>
        <w:jc w:val="center"/>
      </w:pPr>
      <w:r>
        <w:t>и комфортным жильем населения Воронежской области"</w:t>
      </w:r>
    </w:p>
    <w:p w:rsidR="00D12456" w:rsidRDefault="00D12456">
      <w:pPr>
        <w:pStyle w:val="ConsPlusNormal"/>
        <w:jc w:val="center"/>
      </w:pPr>
      <w:r>
        <w:t>государственной программы Воронежской области</w:t>
      </w:r>
    </w:p>
    <w:p w:rsidR="00D12456" w:rsidRDefault="00D12456">
      <w:pPr>
        <w:pStyle w:val="ConsPlusNormal"/>
        <w:jc w:val="center"/>
      </w:pPr>
      <w:r>
        <w:t>"Обеспечение доступным и комфортным жильем населения</w:t>
      </w:r>
    </w:p>
    <w:p w:rsidR="00D12456" w:rsidRDefault="00D12456">
      <w:pPr>
        <w:pStyle w:val="ConsPlusNormal"/>
        <w:jc w:val="center"/>
      </w:pPr>
      <w:r>
        <w:t>Воронежской области" в _____ году по состоянию</w:t>
      </w:r>
    </w:p>
    <w:p w:rsidR="00D12456" w:rsidRDefault="00D12456">
      <w:pPr>
        <w:pStyle w:val="ConsPlusNormal"/>
        <w:jc w:val="center"/>
      </w:pPr>
      <w:r>
        <w:t>на "__" __________ 20__ г.</w:t>
      </w:r>
    </w:p>
    <w:p w:rsidR="00D12456" w:rsidRDefault="00D124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1474"/>
        <w:gridCol w:w="1531"/>
        <w:gridCol w:w="1644"/>
        <w:gridCol w:w="850"/>
        <w:gridCol w:w="1474"/>
        <w:gridCol w:w="1191"/>
        <w:gridCol w:w="850"/>
        <w:gridCol w:w="850"/>
        <w:gridCol w:w="749"/>
        <w:gridCol w:w="907"/>
        <w:gridCol w:w="1191"/>
        <w:gridCol w:w="1304"/>
        <w:gridCol w:w="1247"/>
        <w:gridCol w:w="1247"/>
        <w:gridCol w:w="1531"/>
        <w:gridCol w:w="1531"/>
        <w:gridCol w:w="1077"/>
        <w:gridCol w:w="1531"/>
      </w:tblGrid>
      <w:tr w:rsidR="00D12456">
        <w:tc>
          <w:tcPr>
            <w:tcW w:w="567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gridSpan w:val="2"/>
          </w:tcPr>
          <w:p w:rsidR="00D12456" w:rsidRDefault="00D12456">
            <w:pPr>
              <w:pStyle w:val="ConsPlusNormal"/>
              <w:jc w:val="center"/>
            </w:pPr>
            <w:r>
              <w:t>Данные о молодой семье, включенной в список претендентов на получение социальной выплаты в 20___ году (исключенной)</w:t>
            </w:r>
          </w:p>
        </w:tc>
        <w:tc>
          <w:tcPr>
            <w:tcW w:w="1531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Основания для внесения изменений в список претендентов на получение социальной выплаты в 20__ году (основания, причины исключения)</w:t>
            </w:r>
          </w:p>
        </w:tc>
        <w:tc>
          <w:tcPr>
            <w:tcW w:w="17643" w:type="dxa"/>
            <w:gridSpan w:val="15"/>
          </w:tcPr>
          <w:p w:rsidR="00D12456" w:rsidRDefault="00D12456">
            <w:pPr>
              <w:pStyle w:val="ConsPlusNormal"/>
              <w:jc w:val="center"/>
            </w:pPr>
            <w:r>
              <w:t>Данные о членах молодой семьи, предлагаемой для включения в список претендентов на получение социальной выплаты в 20__ году (включенной)</w:t>
            </w:r>
          </w:p>
        </w:tc>
        <w:tc>
          <w:tcPr>
            <w:tcW w:w="1531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Основания для внесения изменений в список претендентов на получение социальной выплаты в 20__ году (основания включения)</w:t>
            </w:r>
          </w:p>
        </w:tc>
      </w:tr>
      <w:tr w:rsidR="00D12456">
        <w:tc>
          <w:tcPr>
            <w:tcW w:w="567" w:type="dxa"/>
            <w:vMerge/>
          </w:tcPr>
          <w:p w:rsidR="00D12456" w:rsidRDefault="00D12456"/>
        </w:tc>
        <w:tc>
          <w:tcPr>
            <w:tcW w:w="1531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в списке претендентов на получение социальной выплаты в 20__ году</w:t>
            </w:r>
          </w:p>
        </w:tc>
        <w:tc>
          <w:tcPr>
            <w:tcW w:w="1474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Ф.И.О. членов семьи, родственные отношения</w:t>
            </w:r>
          </w:p>
        </w:tc>
        <w:tc>
          <w:tcPr>
            <w:tcW w:w="1531" w:type="dxa"/>
            <w:vMerge/>
          </w:tcPr>
          <w:p w:rsidR="00D12456" w:rsidRDefault="00D12456"/>
        </w:tc>
        <w:tc>
          <w:tcPr>
            <w:tcW w:w="1644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дата, номер решения о признании молодой семьи участником подпрограммы</w:t>
            </w:r>
          </w:p>
        </w:tc>
        <w:tc>
          <w:tcPr>
            <w:tcW w:w="850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Ф.И.О. членов семьи</w:t>
            </w:r>
          </w:p>
        </w:tc>
        <w:tc>
          <w:tcPr>
            <w:tcW w:w="1474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191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00" w:type="dxa"/>
            <w:gridSpan w:val="2"/>
          </w:tcPr>
          <w:p w:rsidR="00D12456" w:rsidRDefault="00D12456">
            <w:pPr>
              <w:pStyle w:val="ConsPlusNormal"/>
              <w:jc w:val="center"/>
            </w:pPr>
            <w:r>
              <w:t xml:space="preserve">данные паспорта гражданина Российской Федерации или свидетельства о рождении </w:t>
            </w:r>
            <w:r>
              <w:lastRenderedPageBreak/>
              <w:t>несовершеннолетнего, не достигшего 14 лет</w:t>
            </w:r>
          </w:p>
        </w:tc>
        <w:tc>
          <w:tcPr>
            <w:tcW w:w="1656" w:type="dxa"/>
            <w:gridSpan w:val="2"/>
          </w:tcPr>
          <w:p w:rsidR="00D12456" w:rsidRDefault="00D12456">
            <w:pPr>
              <w:pStyle w:val="ConsPlusNormal"/>
              <w:jc w:val="center"/>
            </w:pPr>
            <w:r>
              <w:lastRenderedPageBreak/>
              <w:t>данные свидетельства о браке</w:t>
            </w:r>
          </w:p>
        </w:tc>
        <w:tc>
          <w:tcPr>
            <w:tcW w:w="3742" w:type="dxa"/>
            <w:gridSpan w:val="3"/>
          </w:tcPr>
          <w:p w:rsidR="00D12456" w:rsidRDefault="00D12456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5386" w:type="dxa"/>
            <w:gridSpan w:val="4"/>
          </w:tcPr>
          <w:p w:rsidR="00D12456" w:rsidRDefault="00D12456">
            <w:pPr>
              <w:pStyle w:val="ConsPlusNormal"/>
              <w:jc w:val="center"/>
            </w:pPr>
            <w:r>
              <w:t>размер социальной выплаты, предоставляемой молодой семье за счет бюджетов всех уровней тыс. рублей)</w:t>
            </w:r>
          </w:p>
        </w:tc>
        <w:tc>
          <w:tcPr>
            <w:tcW w:w="1531" w:type="dxa"/>
            <w:vMerge/>
          </w:tcPr>
          <w:p w:rsidR="00D12456" w:rsidRDefault="00D12456"/>
        </w:tc>
      </w:tr>
      <w:tr w:rsidR="00D12456">
        <w:tc>
          <w:tcPr>
            <w:tcW w:w="567" w:type="dxa"/>
            <w:vMerge/>
          </w:tcPr>
          <w:p w:rsidR="00D12456" w:rsidRDefault="00D12456"/>
        </w:tc>
        <w:tc>
          <w:tcPr>
            <w:tcW w:w="1531" w:type="dxa"/>
            <w:vMerge/>
          </w:tcPr>
          <w:p w:rsidR="00D12456" w:rsidRDefault="00D12456"/>
        </w:tc>
        <w:tc>
          <w:tcPr>
            <w:tcW w:w="1474" w:type="dxa"/>
            <w:vMerge/>
          </w:tcPr>
          <w:p w:rsidR="00D12456" w:rsidRDefault="00D12456"/>
        </w:tc>
        <w:tc>
          <w:tcPr>
            <w:tcW w:w="1531" w:type="dxa"/>
            <w:vMerge/>
          </w:tcPr>
          <w:p w:rsidR="00D12456" w:rsidRDefault="00D12456"/>
        </w:tc>
        <w:tc>
          <w:tcPr>
            <w:tcW w:w="1644" w:type="dxa"/>
            <w:vMerge/>
          </w:tcPr>
          <w:p w:rsidR="00D12456" w:rsidRDefault="00D12456"/>
        </w:tc>
        <w:tc>
          <w:tcPr>
            <w:tcW w:w="850" w:type="dxa"/>
            <w:vMerge/>
          </w:tcPr>
          <w:p w:rsidR="00D12456" w:rsidRDefault="00D12456"/>
        </w:tc>
        <w:tc>
          <w:tcPr>
            <w:tcW w:w="1474" w:type="dxa"/>
            <w:vMerge/>
          </w:tcPr>
          <w:p w:rsidR="00D12456" w:rsidRDefault="00D12456"/>
        </w:tc>
        <w:tc>
          <w:tcPr>
            <w:tcW w:w="1191" w:type="dxa"/>
            <w:vMerge/>
          </w:tcPr>
          <w:p w:rsidR="00D12456" w:rsidRDefault="00D12456"/>
        </w:tc>
        <w:tc>
          <w:tcPr>
            <w:tcW w:w="850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50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49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191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стоимость 1 кв. м (руб.)</w:t>
            </w:r>
          </w:p>
        </w:tc>
        <w:tc>
          <w:tcPr>
            <w:tcW w:w="1304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247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всего (</w:t>
            </w:r>
            <w:hyperlink w:anchor="P141" w:history="1">
              <w:r>
                <w:rPr>
                  <w:color w:val="0000FF"/>
                </w:rPr>
                <w:t>гр. 13</w:t>
              </w:r>
            </w:hyperlink>
            <w:r>
              <w:t xml:space="preserve"> x </w:t>
            </w:r>
            <w:hyperlink w:anchor="P142" w:history="1">
              <w:r>
                <w:rPr>
                  <w:color w:val="0000FF"/>
                </w:rPr>
                <w:t>гр. 14</w:t>
              </w:r>
            </w:hyperlink>
            <w:r>
              <w:t>)</w:t>
            </w:r>
          </w:p>
        </w:tc>
        <w:tc>
          <w:tcPr>
            <w:tcW w:w="1247" w:type="dxa"/>
            <w:vMerge w:val="restart"/>
          </w:tcPr>
          <w:p w:rsidR="00D12456" w:rsidRDefault="00D12456">
            <w:pPr>
              <w:pStyle w:val="ConsPlusNormal"/>
              <w:jc w:val="center"/>
            </w:pPr>
            <w:r>
              <w:t>всего (</w:t>
            </w:r>
            <w:hyperlink w:anchor="P145" w:history="1">
              <w:r>
                <w:rPr>
                  <w:color w:val="0000FF"/>
                </w:rPr>
                <w:t>гр. 17</w:t>
              </w:r>
            </w:hyperlink>
            <w:r>
              <w:t xml:space="preserve"> + </w:t>
            </w:r>
            <w:hyperlink w:anchor="P146" w:history="1">
              <w:r>
                <w:rPr>
                  <w:color w:val="0000FF"/>
                </w:rPr>
                <w:t>гр. 18</w:t>
              </w:r>
            </w:hyperlink>
            <w:r>
              <w:t xml:space="preserve"> + </w:t>
            </w:r>
            <w:hyperlink w:anchor="P147" w:history="1">
              <w:r>
                <w:rPr>
                  <w:color w:val="0000FF"/>
                </w:rPr>
                <w:t>гр. 19</w:t>
              </w:r>
            </w:hyperlink>
            <w:r>
              <w:t>)</w:t>
            </w:r>
          </w:p>
        </w:tc>
        <w:tc>
          <w:tcPr>
            <w:tcW w:w="4139" w:type="dxa"/>
            <w:gridSpan w:val="3"/>
          </w:tcPr>
          <w:p w:rsidR="00D12456" w:rsidRDefault="00D12456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31" w:type="dxa"/>
            <w:vMerge/>
          </w:tcPr>
          <w:p w:rsidR="00D12456" w:rsidRDefault="00D12456"/>
        </w:tc>
      </w:tr>
      <w:tr w:rsidR="00D12456">
        <w:tc>
          <w:tcPr>
            <w:tcW w:w="567" w:type="dxa"/>
            <w:vMerge/>
          </w:tcPr>
          <w:p w:rsidR="00D12456" w:rsidRDefault="00D12456"/>
        </w:tc>
        <w:tc>
          <w:tcPr>
            <w:tcW w:w="1531" w:type="dxa"/>
            <w:vMerge/>
          </w:tcPr>
          <w:p w:rsidR="00D12456" w:rsidRDefault="00D12456"/>
        </w:tc>
        <w:tc>
          <w:tcPr>
            <w:tcW w:w="1474" w:type="dxa"/>
            <w:vMerge/>
          </w:tcPr>
          <w:p w:rsidR="00D12456" w:rsidRDefault="00D12456"/>
        </w:tc>
        <w:tc>
          <w:tcPr>
            <w:tcW w:w="1531" w:type="dxa"/>
            <w:vMerge/>
          </w:tcPr>
          <w:p w:rsidR="00D12456" w:rsidRDefault="00D12456"/>
        </w:tc>
        <w:tc>
          <w:tcPr>
            <w:tcW w:w="1644" w:type="dxa"/>
            <w:vMerge/>
          </w:tcPr>
          <w:p w:rsidR="00D12456" w:rsidRDefault="00D12456"/>
        </w:tc>
        <w:tc>
          <w:tcPr>
            <w:tcW w:w="850" w:type="dxa"/>
            <w:vMerge/>
          </w:tcPr>
          <w:p w:rsidR="00D12456" w:rsidRDefault="00D12456"/>
        </w:tc>
        <w:tc>
          <w:tcPr>
            <w:tcW w:w="1474" w:type="dxa"/>
            <w:vMerge/>
          </w:tcPr>
          <w:p w:rsidR="00D12456" w:rsidRDefault="00D12456"/>
        </w:tc>
        <w:tc>
          <w:tcPr>
            <w:tcW w:w="1191" w:type="dxa"/>
            <w:vMerge/>
          </w:tcPr>
          <w:p w:rsidR="00D12456" w:rsidRDefault="00D12456"/>
        </w:tc>
        <w:tc>
          <w:tcPr>
            <w:tcW w:w="850" w:type="dxa"/>
            <w:vMerge/>
          </w:tcPr>
          <w:p w:rsidR="00D12456" w:rsidRDefault="00D12456"/>
        </w:tc>
        <w:tc>
          <w:tcPr>
            <w:tcW w:w="850" w:type="dxa"/>
            <w:vMerge/>
          </w:tcPr>
          <w:p w:rsidR="00D12456" w:rsidRDefault="00D12456"/>
        </w:tc>
        <w:tc>
          <w:tcPr>
            <w:tcW w:w="749" w:type="dxa"/>
            <w:vMerge/>
          </w:tcPr>
          <w:p w:rsidR="00D12456" w:rsidRDefault="00D12456"/>
        </w:tc>
        <w:tc>
          <w:tcPr>
            <w:tcW w:w="907" w:type="dxa"/>
            <w:vMerge/>
          </w:tcPr>
          <w:p w:rsidR="00D12456" w:rsidRDefault="00D12456"/>
        </w:tc>
        <w:tc>
          <w:tcPr>
            <w:tcW w:w="1191" w:type="dxa"/>
            <w:vMerge/>
          </w:tcPr>
          <w:p w:rsidR="00D12456" w:rsidRDefault="00D12456"/>
        </w:tc>
        <w:tc>
          <w:tcPr>
            <w:tcW w:w="1304" w:type="dxa"/>
            <w:vMerge/>
          </w:tcPr>
          <w:p w:rsidR="00D12456" w:rsidRDefault="00D12456"/>
        </w:tc>
        <w:tc>
          <w:tcPr>
            <w:tcW w:w="1247" w:type="dxa"/>
            <w:vMerge/>
          </w:tcPr>
          <w:p w:rsidR="00D12456" w:rsidRDefault="00D12456"/>
        </w:tc>
        <w:tc>
          <w:tcPr>
            <w:tcW w:w="1247" w:type="dxa"/>
            <w:vMerge/>
          </w:tcPr>
          <w:p w:rsidR="00D12456" w:rsidRDefault="00D12456"/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77" w:type="dxa"/>
          </w:tcPr>
          <w:p w:rsidR="00D12456" w:rsidRDefault="00D12456">
            <w:pPr>
              <w:pStyle w:val="ConsPlusNormal"/>
              <w:jc w:val="center"/>
            </w:pPr>
            <w:r>
              <w:t>из местного бюджета</w:t>
            </w:r>
          </w:p>
        </w:tc>
        <w:tc>
          <w:tcPr>
            <w:tcW w:w="1531" w:type="dxa"/>
            <w:vMerge/>
          </w:tcPr>
          <w:p w:rsidR="00D12456" w:rsidRDefault="00D12456"/>
        </w:tc>
      </w:tr>
      <w:tr w:rsidR="00D12456">
        <w:tc>
          <w:tcPr>
            <w:tcW w:w="567" w:type="dxa"/>
          </w:tcPr>
          <w:p w:rsidR="00D12456" w:rsidRDefault="00D124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D12456" w:rsidRDefault="00D124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12456" w:rsidRDefault="00D124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12456" w:rsidRDefault="00D124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12456" w:rsidRDefault="00D124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12456" w:rsidRDefault="00D124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12456" w:rsidRDefault="00D124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D12456" w:rsidRDefault="00D124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9" w:type="dxa"/>
          </w:tcPr>
          <w:p w:rsidR="00D12456" w:rsidRDefault="00D124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12456" w:rsidRDefault="00D124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12456" w:rsidRDefault="00D12456">
            <w:pPr>
              <w:pStyle w:val="ConsPlusNormal"/>
              <w:jc w:val="center"/>
            </w:pPr>
            <w:bookmarkStart w:id="5" w:name="P141"/>
            <w:bookmarkEnd w:id="5"/>
            <w:r>
              <w:t>13</w:t>
            </w:r>
          </w:p>
        </w:tc>
        <w:tc>
          <w:tcPr>
            <w:tcW w:w="1304" w:type="dxa"/>
          </w:tcPr>
          <w:p w:rsidR="00D12456" w:rsidRDefault="00D12456">
            <w:pPr>
              <w:pStyle w:val="ConsPlusNormal"/>
              <w:jc w:val="center"/>
            </w:pPr>
            <w:bookmarkStart w:id="6" w:name="P142"/>
            <w:bookmarkEnd w:id="6"/>
            <w:r>
              <w:t>14</w:t>
            </w:r>
          </w:p>
        </w:tc>
        <w:tc>
          <w:tcPr>
            <w:tcW w:w="1247" w:type="dxa"/>
          </w:tcPr>
          <w:p w:rsidR="00D12456" w:rsidRDefault="00D124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D12456" w:rsidRDefault="00D124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bookmarkStart w:id="7" w:name="P145"/>
            <w:bookmarkEnd w:id="7"/>
            <w:r>
              <w:t>17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bookmarkStart w:id="8" w:name="P146"/>
            <w:bookmarkEnd w:id="8"/>
            <w:r>
              <w:t>18</w:t>
            </w:r>
          </w:p>
        </w:tc>
        <w:tc>
          <w:tcPr>
            <w:tcW w:w="1077" w:type="dxa"/>
          </w:tcPr>
          <w:p w:rsidR="00D12456" w:rsidRDefault="00D12456">
            <w:pPr>
              <w:pStyle w:val="ConsPlusNormal"/>
              <w:jc w:val="center"/>
            </w:pPr>
            <w:bookmarkStart w:id="9" w:name="P147"/>
            <w:bookmarkEnd w:id="9"/>
            <w:r>
              <w:t>19</w:t>
            </w:r>
          </w:p>
        </w:tc>
        <w:tc>
          <w:tcPr>
            <w:tcW w:w="1531" w:type="dxa"/>
          </w:tcPr>
          <w:p w:rsidR="00D12456" w:rsidRDefault="00D12456">
            <w:pPr>
              <w:pStyle w:val="ConsPlusNormal"/>
              <w:jc w:val="center"/>
            </w:pPr>
            <w:r>
              <w:t>20</w:t>
            </w:r>
          </w:p>
        </w:tc>
      </w:tr>
    </w:tbl>
    <w:p w:rsidR="00D12456" w:rsidRDefault="00D12456">
      <w:pPr>
        <w:pStyle w:val="ConsPlusNormal"/>
        <w:jc w:val="both"/>
      </w:pPr>
    </w:p>
    <w:p w:rsidR="00D12456" w:rsidRDefault="00D12456">
      <w:pPr>
        <w:pStyle w:val="ConsPlusNonformat"/>
        <w:jc w:val="both"/>
      </w:pPr>
      <w:r>
        <w:rPr>
          <w:sz w:val="14"/>
        </w:rPr>
        <w:t>Глава администрации муниципального района (городского округа) _______________ /_____________________/</w:t>
      </w:r>
    </w:p>
    <w:p w:rsidR="00D12456" w:rsidRDefault="00D12456">
      <w:pPr>
        <w:pStyle w:val="ConsPlusNonformat"/>
        <w:jc w:val="both"/>
      </w:pPr>
      <w:r>
        <w:rPr>
          <w:sz w:val="14"/>
        </w:rPr>
        <w:t xml:space="preserve">                                                              (подпись, дата)  (расшифровка подписи)</w:t>
      </w:r>
    </w:p>
    <w:p w:rsidR="00D12456" w:rsidRDefault="00D12456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М.П.</w:t>
      </w:r>
    </w:p>
    <w:p w:rsidR="00D12456" w:rsidRDefault="00D12456">
      <w:pPr>
        <w:pStyle w:val="ConsPlusNonformat"/>
        <w:jc w:val="both"/>
      </w:pPr>
    </w:p>
    <w:p w:rsidR="00D12456" w:rsidRDefault="00D12456">
      <w:pPr>
        <w:pStyle w:val="ConsPlusNonformat"/>
        <w:jc w:val="both"/>
      </w:pPr>
      <w:r>
        <w:rPr>
          <w:sz w:val="14"/>
        </w:rPr>
        <w:t>Исполнитель: ___________________________________ _______________ тел. _________________</w:t>
      </w:r>
    </w:p>
    <w:p w:rsidR="00D12456" w:rsidRDefault="00D12456">
      <w:pPr>
        <w:pStyle w:val="ConsPlusNonformat"/>
        <w:jc w:val="both"/>
      </w:pPr>
      <w:r>
        <w:rPr>
          <w:sz w:val="14"/>
        </w:rPr>
        <w:t xml:space="preserve">                       (Ф.И.О., должность)       (подпись, дата)</w:t>
      </w: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jc w:val="both"/>
      </w:pPr>
    </w:p>
    <w:p w:rsidR="00D12456" w:rsidRDefault="00D12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3D0F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D12456"/>
    <w:rsid w:val="00034863"/>
    <w:rsid w:val="00427657"/>
    <w:rsid w:val="00D1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5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245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245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45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F09D461F45BBC26A530068195CB8DCF22300DCF3F90CCFFBB31A2A7ADE3AB916D27C9A7C99E0604CD2DGF11G" TargetMode="External"/><Relationship Id="rId13" Type="http://schemas.openxmlformats.org/officeDocument/2006/relationships/hyperlink" Target="consultantplus://offline/ref=84AF09D461F45BBC26A530068195CB8DCF22300DCE3893C6FCBB31A2A7ADE3ABG911G" TargetMode="External"/><Relationship Id="rId18" Type="http://schemas.openxmlformats.org/officeDocument/2006/relationships/hyperlink" Target="consultantplus://offline/ref=84AF09D461F45BBC26A530068195CB8DCF22300DCD3C91C9FCBB31A2A7ADE3ABG911G" TargetMode="External"/><Relationship Id="rId26" Type="http://schemas.openxmlformats.org/officeDocument/2006/relationships/hyperlink" Target="consultantplus://offline/ref=84AF09D461F45BBC26A5301082F99488CC286903CB319C98A3E46AFFF0A4E9FCD6227E8BE1CCG91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AF09D461F45BBC26A530068195CB8DCF22300DCF3F90CCFFBB31A2A7ADE3AB916D27C9A7C99E0604CD2DGF11G" TargetMode="External"/><Relationship Id="rId7" Type="http://schemas.openxmlformats.org/officeDocument/2006/relationships/hyperlink" Target="consultantplus://offline/ref=84AF09D461F45BBC26A5301082F99488CC286903CB319C98A3E46AFFF0A4E9FCD6227E8BE1CCG91BG" TargetMode="External"/><Relationship Id="rId12" Type="http://schemas.openxmlformats.org/officeDocument/2006/relationships/hyperlink" Target="consultantplus://offline/ref=84AF09D461F45BBC26A530068195CB8DCF22300DCD3996C6F9BB31A2A7ADE3AB916D27C9A7C99E0604CE2AGF15G" TargetMode="External"/><Relationship Id="rId17" Type="http://schemas.openxmlformats.org/officeDocument/2006/relationships/hyperlink" Target="consultantplus://offline/ref=84AF09D461F45BBC26A530068195CB8DCF22300DCD3892C8F8BB31A2A7ADE3ABG911G" TargetMode="External"/><Relationship Id="rId25" Type="http://schemas.openxmlformats.org/officeDocument/2006/relationships/hyperlink" Target="consultantplus://offline/ref=84AF09D461F45BBC26A530068195CB8DCF22300DCF3F90CCFFBB31A2A7ADE3AB916D27C9A7C99E0604CE2BGF1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AF09D461F45BBC26A530068195CB8DCF22300DCD3997C7F9BB31A2A7ADE3ABG911G" TargetMode="External"/><Relationship Id="rId20" Type="http://schemas.openxmlformats.org/officeDocument/2006/relationships/hyperlink" Target="consultantplus://offline/ref=84AF09D461F45BBC26A5301082F99488CC286903CB319C98A3E46AFFF0A4E9FCD6227E8BE6CDG91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F09D461F45BBC26A530068195CB8DCF22300DCF3F90CCFFBB31A2A7ADE3AB916D27C9A7C99E0604C82BGF15G" TargetMode="External"/><Relationship Id="rId11" Type="http://schemas.openxmlformats.org/officeDocument/2006/relationships/hyperlink" Target="consultantplus://offline/ref=84AF09D461F45BBC26A530068195CB8DCF22300DCD3997C7F9BB31A2A7ADE3ABG911G" TargetMode="External"/><Relationship Id="rId24" Type="http://schemas.openxmlformats.org/officeDocument/2006/relationships/hyperlink" Target="consultantplus://offline/ref=84AF09D461F45BBC26A530068195CB8DCF22300DCF3F90CCFFBB31A2A7ADE3AB916D27C9A7C99E0604CE2BGF18G" TargetMode="External"/><Relationship Id="rId5" Type="http://schemas.openxmlformats.org/officeDocument/2006/relationships/hyperlink" Target="consultantplus://offline/ref=84AF09D461F45BBC26A5301082F99488CC286903CB319C98A3E46AFFF0A4E9FCD6227E8BE6CDG919G" TargetMode="External"/><Relationship Id="rId15" Type="http://schemas.openxmlformats.org/officeDocument/2006/relationships/hyperlink" Target="consultantplus://offline/ref=84AF09D461F45BBC26A530068195CB8DCF22300DCC3090C7F7BB31A2A7ADE3ABG911G" TargetMode="External"/><Relationship Id="rId23" Type="http://schemas.openxmlformats.org/officeDocument/2006/relationships/hyperlink" Target="consultantplus://offline/ref=84AF09D461F45BBC26A530068195CB8DCF22300DCF3F90CCFFBB31A2A7ADE3AB916D27C9A7C99E0604CE2BGF1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4AF09D461F45BBC26A530068195CB8DCF22300DCF3F90CCFFBB31A2A7ADE3AB916D27C9A7C99E0604CD2DGF11G" TargetMode="External"/><Relationship Id="rId19" Type="http://schemas.openxmlformats.org/officeDocument/2006/relationships/hyperlink" Target="consultantplus://offline/ref=84AF09D461F45BBC26A530068195CB8DCF22300DCE3893CBFCBB31A2A7ADE3ABG91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AF09D461F45BBC26A5301082F99488CC286903CB319C98A3E46AFFF0A4E9FCD6227E8BE1CCG91BG" TargetMode="External"/><Relationship Id="rId14" Type="http://schemas.openxmlformats.org/officeDocument/2006/relationships/hyperlink" Target="consultantplus://offline/ref=84AF09D461F45BBC26A530068195CB8DCF22300DCC309FCCF6BB31A2A7ADE3ABG911G" TargetMode="External"/><Relationship Id="rId22" Type="http://schemas.openxmlformats.org/officeDocument/2006/relationships/hyperlink" Target="consultantplus://offline/ref=84AF09D461F45BBC26A5301082F99488CC286903CB319C98A3E46AFFF0A4E9FCD6227E8BE6CDG918G" TargetMode="External"/><Relationship Id="rId27" Type="http://schemas.openxmlformats.org/officeDocument/2006/relationships/hyperlink" Target="consultantplus://offline/ref=84AF09D461F45BBC26A530068195CB8DCF22300DCF3F90CCFFBB31A2A7ADE3AB916D27C9A7C99E0604CD2DGF1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1</cp:revision>
  <dcterms:created xsi:type="dcterms:W3CDTF">2017-07-18T06:53:00Z</dcterms:created>
  <dcterms:modified xsi:type="dcterms:W3CDTF">2017-07-18T06:53:00Z</dcterms:modified>
</cp:coreProperties>
</file>