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95694E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95694E">
        <w:rPr>
          <w:rFonts w:ascii="Arial" w:eastAsia="Times New Roman" w:hAnsi="Arial" w:cs="Arial"/>
          <w:b/>
          <w:bCs/>
          <w:sz w:val="20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94E" w:rsidRP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  <w:t>Управление Пенсионного фонда Российской Федерации</w:t>
      </w:r>
    </w:p>
    <w:p w:rsidR="0095694E" w:rsidRP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  <w:t xml:space="preserve">по </w:t>
      </w:r>
      <w:proofErr w:type="spellStart"/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  <w:t>Россошанскому</w:t>
      </w:r>
      <w:proofErr w:type="spellEnd"/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  <w:t xml:space="preserve"> району Воронежской области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B85C6A" w:rsidRPr="00274D41" w:rsidRDefault="00B85C6A" w:rsidP="00B85C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0"/>
          <w:szCs w:val="30"/>
          <w:lang w:eastAsia="ru-RU"/>
        </w:rPr>
      </w:pPr>
      <w:r w:rsidRPr="00274D41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0"/>
          <w:szCs w:val="30"/>
          <w:lang w:eastAsia="ru-RU"/>
        </w:rPr>
        <w:t>О пенсионном обеспечении ветеранов Великой Отечественной войны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мая этого года мы в 7</w:t>
      </w:r>
      <w:r w:rsidR="00B63663" w:rsidRPr="00355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355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-й раз отмети</w:t>
      </w:r>
      <w:r w:rsidR="003A68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355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один из самых важных, трогательных и славных праздников России – День Победы! Мы вспомни</w:t>
      </w:r>
      <w:r w:rsidR="003A68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355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подвиг наших дедов и прадедов. К сожалению, время неумолимо, редеет строй ветеранов, подаривших свободу стране, воскресивших ее из разрухи, поэтому важно не только хранить память об их славных делах, но и окружить победителей вниманием и заботой, создав все условия для их счастливой жизни.</w:t>
      </w:r>
    </w:p>
    <w:p w:rsidR="00BF16D0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действующему законодательству, участники и инвалиды Великой Отечественной войны имеют право на получение двух пенсий: им устанавливается пенсия по инвалидности и страховая пенсия по старости. В то же время участники Великой Отечественной войны, не получающие одновременно с пенсией по старости пенсию по инвалидности, имеют право на установление надбавки</w:t>
      </w:r>
      <w:r w:rsidR="00BF16D0"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получение одновременно двух пенсий есть и у вдов военнослужащих, погибших в период Великой Отечественной войны, (не вступивших в новый брак) - страховой пенсии по старости и государственной по случаю потери кормильца, а также у граждан, награжденных знаком «Жителю блокадного Ленинграда» (страховой пенсии по старости и государственной по инвалидности).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имеют право на дополнительное ежемесячное материальное обеспечение (ДЕМО) следующие категории граждан: 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участники и инвалиды Великой Отечественной войны; бывшие несовершеннолетние узники концлагерей, тюрем и гетто – в размере 1000 рублей;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вдовы погибших и умерших инвалидов Великой Отечественной войны; граждане, награжденные знаком «Жителю блокадного Ленинграда»;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военнослужащие, награжденные орденами или медалями СССР за службу в указанный период, - в размере 500 рублей.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пенсий подавляющее число ветеранов получают и ежемесячные денежные выплаты (ЕДВ), размер которых зависит от категории получателя.</w:t>
      </w:r>
    </w:p>
    <w:p w:rsidR="00B85C6A" w:rsidRPr="003557AE" w:rsidRDefault="00B85C6A" w:rsidP="00B8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 отказа от </w:t>
      </w:r>
      <w:r w:rsidR="003A68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набора социальных услуг,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ЕДВ </w:t>
      </w:r>
      <w:r w:rsidR="003557AE"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7AE" w:rsidRPr="003557A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3557AE"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</w:t>
      </w:r>
      <w:r w:rsid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57AE"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57AE"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2020г. 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составляет: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инвалидов войны, участников Великой Отечественной войны, ставших инвалидами, а также для бывших несовершеннолетних узников концлагерей, тюрем и гетто, имеющих инвалидность, - 5</w:t>
      </w:r>
      <w:r w:rsidR="003557AE"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565.32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участников Великой Отечественной войны и бывших несовершеннолетних узников концлагерей, тюрем и гетто, не имеющих инвалидности, — </w:t>
      </w:r>
      <w:r w:rsidR="003557AE"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4173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557AE"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граждан, награжденных знаком «Жителю блокадного Ленинграда» - </w:t>
      </w:r>
      <w:r w:rsidR="003A6870">
        <w:rPr>
          <w:rFonts w:ascii="Times New Roman" w:eastAsia="Times New Roman" w:hAnsi="Times New Roman" w:cs="Times New Roman"/>
          <w:sz w:val="26"/>
          <w:szCs w:val="26"/>
          <w:lang w:eastAsia="ru-RU"/>
        </w:rPr>
        <w:t>3062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687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B85C6A" w:rsidRPr="003557AE" w:rsidRDefault="00B85C6A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членов семей погибших (умерших) инвалидов войны, участников Великой Отечественной войны; для военнослужащих, проходивших военную службу в 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воинских частях, учреждениях, военно-учебных заведениях, не входивших в состав действующей армии, – 1</w:t>
      </w:r>
      <w:r w:rsidR="003A6870">
        <w:rPr>
          <w:rFonts w:ascii="Times New Roman" w:eastAsia="Times New Roman" w:hAnsi="Times New Roman" w:cs="Times New Roman"/>
          <w:sz w:val="26"/>
          <w:szCs w:val="26"/>
          <w:lang w:eastAsia="ru-RU"/>
        </w:rPr>
        <w:t>670.66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3557AE" w:rsidRPr="003557AE" w:rsidRDefault="003557AE" w:rsidP="003A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полного денежного эквивалента набора </w:t>
      </w:r>
      <w:r w:rsidR="003A6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социальных услуг 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>с </w:t>
      </w:r>
      <w:r w:rsidR="003A6870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01.02.2020г. составляет 1</w:t>
      </w:r>
      <w:r w:rsidRPr="0035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155,06 рублей в месяц. </w:t>
      </w:r>
    </w:p>
    <w:p w:rsidR="003557AE" w:rsidRPr="003557AE" w:rsidRDefault="003557AE" w:rsidP="00B8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3557AE" w:rsidRPr="003557AE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9046F"/>
    <w:rsid w:val="000A789D"/>
    <w:rsid w:val="001717EB"/>
    <w:rsid w:val="001A637A"/>
    <w:rsid w:val="001B099A"/>
    <w:rsid w:val="001B48CF"/>
    <w:rsid w:val="001C25C5"/>
    <w:rsid w:val="00231C41"/>
    <w:rsid w:val="00263C91"/>
    <w:rsid w:val="0028170F"/>
    <w:rsid w:val="00316F90"/>
    <w:rsid w:val="003557AE"/>
    <w:rsid w:val="003A6870"/>
    <w:rsid w:val="003C02EB"/>
    <w:rsid w:val="00512579"/>
    <w:rsid w:val="0054259B"/>
    <w:rsid w:val="00611C6F"/>
    <w:rsid w:val="006B1702"/>
    <w:rsid w:val="006B2A7E"/>
    <w:rsid w:val="006F25C7"/>
    <w:rsid w:val="0072772B"/>
    <w:rsid w:val="007440A4"/>
    <w:rsid w:val="00810542"/>
    <w:rsid w:val="00825F0E"/>
    <w:rsid w:val="0085558F"/>
    <w:rsid w:val="008651B6"/>
    <w:rsid w:val="008B6678"/>
    <w:rsid w:val="008C3C76"/>
    <w:rsid w:val="00950DAA"/>
    <w:rsid w:val="0095694E"/>
    <w:rsid w:val="00972E9F"/>
    <w:rsid w:val="00A61628"/>
    <w:rsid w:val="00AD240E"/>
    <w:rsid w:val="00B63663"/>
    <w:rsid w:val="00B85C6A"/>
    <w:rsid w:val="00BD7FD3"/>
    <w:rsid w:val="00BF16D0"/>
    <w:rsid w:val="00CA7C13"/>
    <w:rsid w:val="00D148B0"/>
    <w:rsid w:val="00D74AB7"/>
    <w:rsid w:val="00DA193D"/>
    <w:rsid w:val="00DC7C6F"/>
    <w:rsid w:val="00E01390"/>
    <w:rsid w:val="00E759FB"/>
    <w:rsid w:val="00E965D2"/>
    <w:rsid w:val="00F1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1E38-F23E-4425-A8D7-4DCF66E1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2020-02-17T09:41:00Z</dcterms:created>
  <dcterms:modified xsi:type="dcterms:W3CDTF">2020-02-17T09:41:00Z</dcterms:modified>
</cp:coreProperties>
</file>