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E" w:rsidRPr="00FF7200" w:rsidRDefault="0095694E" w:rsidP="0095694E">
      <w:pPr>
        <w:keepNext/>
        <w:spacing w:after="0" w:line="240" w:lineRule="auto"/>
        <w:ind w:left="3544"/>
        <w:outlineLvl w:val="0"/>
        <w:rPr>
          <w:rFonts w:ascii="Arial" w:eastAsia="Times New Roman" w:hAnsi="Arial" w:cs="Arial"/>
          <w:b/>
          <w:bCs/>
          <w:sz w:val="26"/>
          <w:szCs w:val="26"/>
          <w:lang w:eastAsia="ru-RU"/>
        </w:rPr>
      </w:pPr>
      <w:r w:rsidRPr="00FF7200">
        <w:rPr>
          <w:rFonts w:ascii="Arial" w:eastAsia="Times New Roman" w:hAnsi="Arial" w:cs="Arial"/>
          <w:b/>
          <w:bCs/>
          <w:sz w:val="26"/>
          <w:szCs w:val="26"/>
          <w:lang w:eastAsia="ru-RU"/>
        </w:rPr>
        <w:t xml:space="preserve">              </w:t>
      </w:r>
      <w:r w:rsidRPr="00FF7200">
        <w:rPr>
          <w:rFonts w:ascii="Arial" w:eastAsia="Times New Roman" w:hAnsi="Arial" w:cs="Arial"/>
          <w:b/>
          <w:bCs/>
          <w:noProof/>
          <w:sz w:val="26"/>
          <w:szCs w:val="26"/>
          <w:lang w:eastAsia="ru-RU"/>
        </w:rPr>
        <w:drawing>
          <wp:inline distT="0" distB="0" distL="0" distR="0">
            <wp:extent cx="4667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76250"/>
                    </a:xfrm>
                    <a:prstGeom prst="rect">
                      <a:avLst/>
                    </a:prstGeom>
                    <a:noFill/>
                  </pic:spPr>
                </pic:pic>
              </a:graphicData>
            </a:graphic>
          </wp:inline>
        </w:drawing>
      </w:r>
    </w:p>
    <w:p w:rsidR="00B0529B" w:rsidRDefault="00B0529B"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Государственное Учреждение - </w:t>
      </w:r>
      <w:r w:rsidR="0095694E" w:rsidRPr="00210FD2">
        <w:rPr>
          <w:rFonts w:ascii="Times New Roman" w:eastAsia="Times New Roman" w:hAnsi="Times New Roman" w:cs="Times New Roman"/>
          <w:b/>
          <w:color w:val="0070C0"/>
          <w:sz w:val="26"/>
          <w:szCs w:val="26"/>
        </w:rPr>
        <w:t>Управление Пенсионного фонда</w:t>
      </w:r>
    </w:p>
    <w:p w:rsidR="0095694E" w:rsidRDefault="0095694E" w:rsidP="0095694E">
      <w:pPr>
        <w:spacing w:after="0" w:line="240" w:lineRule="auto"/>
        <w:ind w:firstLine="709"/>
        <w:jc w:val="center"/>
        <w:rPr>
          <w:rFonts w:ascii="Times New Roman" w:eastAsia="Times New Roman" w:hAnsi="Times New Roman" w:cs="Times New Roman"/>
          <w:b/>
          <w:color w:val="0070C0"/>
          <w:sz w:val="26"/>
          <w:szCs w:val="26"/>
        </w:rPr>
      </w:pPr>
      <w:r w:rsidRPr="00210FD2">
        <w:rPr>
          <w:rFonts w:ascii="Times New Roman" w:eastAsia="Times New Roman" w:hAnsi="Times New Roman" w:cs="Times New Roman"/>
          <w:b/>
          <w:color w:val="0070C0"/>
          <w:sz w:val="26"/>
          <w:szCs w:val="26"/>
        </w:rPr>
        <w:t>Российской Федерации</w:t>
      </w:r>
      <w:r w:rsidR="00B0529B">
        <w:rPr>
          <w:rFonts w:ascii="Times New Roman" w:eastAsia="Times New Roman" w:hAnsi="Times New Roman" w:cs="Times New Roman"/>
          <w:b/>
          <w:color w:val="0070C0"/>
          <w:sz w:val="26"/>
          <w:szCs w:val="26"/>
        </w:rPr>
        <w:t xml:space="preserve"> в</w:t>
      </w:r>
      <w:r w:rsidRPr="00210FD2">
        <w:rPr>
          <w:rFonts w:ascii="Times New Roman" w:eastAsia="Times New Roman" w:hAnsi="Times New Roman" w:cs="Times New Roman"/>
          <w:b/>
          <w:color w:val="0070C0"/>
          <w:sz w:val="26"/>
          <w:szCs w:val="26"/>
        </w:rPr>
        <w:t xml:space="preserve"> </w:t>
      </w:r>
      <w:proofErr w:type="spellStart"/>
      <w:r w:rsidRPr="00210FD2">
        <w:rPr>
          <w:rFonts w:ascii="Times New Roman" w:eastAsia="Times New Roman" w:hAnsi="Times New Roman" w:cs="Times New Roman"/>
          <w:b/>
          <w:color w:val="0070C0"/>
          <w:sz w:val="26"/>
          <w:szCs w:val="26"/>
        </w:rPr>
        <w:t>Россошанском</w:t>
      </w:r>
      <w:proofErr w:type="spellEnd"/>
      <w:r w:rsidRPr="00210FD2">
        <w:rPr>
          <w:rFonts w:ascii="Times New Roman" w:eastAsia="Times New Roman" w:hAnsi="Times New Roman" w:cs="Times New Roman"/>
          <w:b/>
          <w:color w:val="0070C0"/>
          <w:sz w:val="26"/>
          <w:szCs w:val="26"/>
        </w:rPr>
        <w:t xml:space="preserve"> район</w:t>
      </w:r>
      <w:r w:rsidR="00B0529B">
        <w:rPr>
          <w:rFonts w:ascii="Times New Roman" w:eastAsia="Times New Roman" w:hAnsi="Times New Roman" w:cs="Times New Roman"/>
          <w:b/>
          <w:color w:val="0070C0"/>
          <w:sz w:val="26"/>
          <w:szCs w:val="26"/>
        </w:rPr>
        <w:t>е</w:t>
      </w:r>
      <w:r w:rsidRPr="00210FD2">
        <w:rPr>
          <w:rFonts w:ascii="Times New Roman" w:eastAsia="Times New Roman" w:hAnsi="Times New Roman" w:cs="Times New Roman"/>
          <w:b/>
          <w:color w:val="0070C0"/>
          <w:sz w:val="26"/>
          <w:szCs w:val="26"/>
        </w:rPr>
        <w:t xml:space="preserve"> Воронежской области</w:t>
      </w:r>
    </w:p>
    <w:p w:rsidR="00B0529B" w:rsidRDefault="00B0529B"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(межрайонное)</w:t>
      </w:r>
    </w:p>
    <w:p w:rsidR="000344B8" w:rsidRPr="00210FD2" w:rsidRDefault="000344B8"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Клиентская служба (на правах отдела) в Кантемировском районе</w:t>
      </w:r>
    </w:p>
    <w:p w:rsidR="0095694E" w:rsidRPr="00D74AB7" w:rsidRDefault="0095694E" w:rsidP="0095694E">
      <w:pPr>
        <w:widowControl w:val="0"/>
        <w:suppressAutoHyphens/>
        <w:autoSpaceDE w:val="0"/>
        <w:autoSpaceDN w:val="0"/>
        <w:adjustRightInd w:val="0"/>
        <w:spacing w:after="0" w:line="240" w:lineRule="auto"/>
        <w:jc w:val="center"/>
        <w:rPr>
          <w:rFonts w:ascii="Times New Roman" w:eastAsia="Times New Roman" w:hAnsi="Times New Roman" w:cs="Times New Roman"/>
          <w:b/>
          <w:color w:val="548DD4"/>
          <w:sz w:val="26"/>
          <w:szCs w:val="26"/>
          <w:lang w:eastAsia="ru-RU"/>
        </w:rPr>
      </w:pPr>
      <w:r w:rsidRPr="0095694E">
        <w:rPr>
          <w:rFonts w:ascii="Times New Roman" w:eastAsia="Times New Roman" w:hAnsi="Times New Roman" w:cs="Times New Roman"/>
          <w:b/>
          <w:color w:val="548DD4"/>
          <w:sz w:val="26"/>
          <w:szCs w:val="26"/>
          <w:lang w:eastAsia="ru-RU"/>
        </w:rPr>
        <w:t>__________________________________________________________________</w:t>
      </w:r>
    </w:p>
    <w:p w:rsidR="004C6015" w:rsidRDefault="004C6015" w:rsidP="004C6015">
      <w:pPr>
        <w:pStyle w:val="1"/>
        <w:spacing w:before="0" w:line="240" w:lineRule="auto"/>
        <w:jc w:val="center"/>
        <w:rPr>
          <w:rFonts w:ascii="Times New Roman" w:hAnsi="Times New Roman" w:cs="Times New Roman"/>
          <w:i/>
          <w:color w:val="FF0000"/>
          <w:sz w:val="32"/>
          <w:szCs w:val="32"/>
        </w:rPr>
      </w:pPr>
      <w:r w:rsidRPr="004C6015">
        <w:rPr>
          <w:rFonts w:ascii="Times New Roman" w:hAnsi="Times New Roman" w:cs="Times New Roman"/>
          <w:i/>
          <w:color w:val="FF0000"/>
          <w:sz w:val="32"/>
          <w:szCs w:val="32"/>
        </w:rPr>
        <w:t>ПФР предупреждает</w:t>
      </w:r>
      <w:r>
        <w:rPr>
          <w:rFonts w:ascii="Times New Roman" w:hAnsi="Times New Roman" w:cs="Times New Roman"/>
          <w:i/>
          <w:color w:val="FF0000"/>
          <w:sz w:val="32"/>
          <w:szCs w:val="32"/>
        </w:rPr>
        <w:t>:</w:t>
      </w:r>
      <w:r w:rsidRPr="004C6015">
        <w:rPr>
          <w:rFonts w:ascii="Times New Roman" w:hAnsi="Times New Roman" w:cs="Times New Roman"/>
          <w:i/>
          <w:color w:val="FF0000"/>
          <w:sz w:val="32"/>
          <w:szCs w:val="32"/>
        </w:rPr>
        <w:t xml:space="preserve"> </w:t>
      </w:r>
    </w:p>
    <w:p w:rsidR="004C6015" w:rsidRDefault="004C6015" w:rsidP="004C6015">
      <w:pPr>
        <w:pStyle w:val="1"/>
        <w:spacing w:before="0" w:line="240" w:lineRule="auto"/>
        <w:jc w:val="center"/>
        <w:rPr>
          <w:rFonts w:ascii="Times New Roman" w:hAnsi="Times New Roman" w:cs="Times New Roman"/>
          <w:i/>
          <w:color w:val="FF0000"/>
          <w:sz w:val="32"/>
          <w:szCs w:val="32"/>
        </w:rPr>
      </w:pPr>
      <w:r w:rsidRPr="004C6015">
        <w:rPr>
          <w:rFonts w:ascii="Times New Roman" w:hAnsi="Times New Roman" w:cs="Times New Roman"/>
          <w:i/>
          <w:color w:val="FF0000"/>
          <w:sz w:val="32"/>
          <w:szCs w:val="32"/>
        </w:rPr>
        <w:t xml:space="preserve">участились случаи предоставления пенсионерам </w:t>
      </w:r>
    </w:p>
    <w:p w:rsidR="004C6015" w:rsidRPr="004C6015" w:rsidRDefault="004C6015" w:rsidP="004C6015">
      <w:pPr>
        <w:pStyle w:val="1"/>
        <w:spacing w:before="0" w:line="240" w:lineRule="auto"/>
        <w:jc w:val="center"/>
        <w:rPr>
          <w:rFonts w:ascii="Times New Roman" w:hAnsi="Times New Roman" w:cs="Times New Roman"/>
          <w:i/>
          <w:color w:val="FF0000"/>
          <w:sz w:val="32"/>
          <w:szCs w:val="32"/>
        </w:rPr>
      </w:pPr>
      <w:r w:rsidRPr="004C6015">
        <w:rPr>
          <w:rFonts w:ascii="Times New Roman" w:hAnsi="Times New Roman" w:cs="Times New Roman"/>
          <w:i/>
          <w:color w:val="FF0000"/>
          <w:sz w:val="32"/>
          <w:szCs w:val="32"/>
        </w:rPr>
        <w:t>дорогостоящей неквалифицированной юридической помощи</w:t>
      </w:r>
    </w:p>
    <w:p w:rsidR="007C5145" w:rsidRPr="007C5145" w:rsidRDefault="007C5145" w:rsidP="00F16F7F">
      <w:pPr>
        <w:autoSpaceDE w:val="0"/>
        <w:autoSpaceDN w:val="0"/>
        <w:adjustRightInd w:val="0"/>
        <w:spacing w:after="0" w:line="240" w:lineRule="auto"/>
        <w:ind w:firstLine="540"/>
        <w:jc w:val="both"/>
        <w:rPr>
          <w:rFonts w:ascii="Times New Roman" w:hAnsi="Times New Roman" w:cs="Times New Roman"/>
          <w:b/>
          <w:bCs/>
          <w:sz w:val="26"/>
          <w:szCs w:val="26"/>
        </w:rPr>
      </w:pPr>
    </w:p>
    <w:p w:rsidR="004C6015" w:rsidRPr="004C6015" w:rsidRDefault="00232A2C" w:rsidP="000344B8">
      <w:pPr>
        <w:spacing w:after="0" w:line="240" w:lineRule="auto"/>
        <w:ind w:firstLine="708"/>
        <w:jc w:val="both"/>
        <w:rPr>
          <w:sz w:val="26"/>
          <w:szCs w:val="26"/>
        </w:rPr>
      </w:pPr>
      <w:r w:rsidRPr="004C6015">
        <w:rPr>
          <w:rFonts w:ascii="Times New Roman" w:hAnsi="Times New Roman" w:cs="Times New Roman"/>
          <w:sz w:val="26"/>
          <w:szCs w:val="26"/>
        </w:rPr>
        <w:tab/>
      </w:r>
      <w:r w:rsidR="000344B8">
        <w:rPr>
          <w:rFonts w:ascii="Times New Roman" w:hAnsi="Times New Roman" w:cs="Times New Roman"/>
          <w:sz w:val="26"/>
          <w:szCs w:val="26"/>
        </w:rPr>
        <w:t xml:space="preserve">Клиентская служба (на правах отдела) в Кантемировском районе </w:t>
      </w:r>
      <w:r w:rsidR="004C6015">
        <w:rPr>
          <w:sz w:val="26"/>
          <w:szCs w:val="26"/>
        </w:rPr>
        <w:t>сообщает, что в Управлени</w:t>
      </w:r>
      <w:r w:rsidR="000344B8">
        <w:rPr>
          <w:sz w:val="26"/>
          <w:szCs w:val="26"/>
        </w:rPr>
        <w:t>я Пенсионного фонда</w:t>
      </w:r>
      <w:r w:rsidR="004C6015">
        <w:rPr>
          <w:sz w:val="26"/>
          <w:szCs w:val="26"/>
        </w:rPr>
        <w:t xml:space="preserve"> </w:t>
      </w:r>
      <w:r w:rsidR="004C6015" w:rsidRPr="004C6015">
        <w:rPr>
          <w:sz w:val="26"/>
          <w:szCs w:val="26"/>
        </w:rPr>
        <w:t xml:space="preserve">все чаще поступают типовые заявления о перерасчете размера пенсии. </w:t>
      </w:r>
      <w:r w:rsidR="004C6015">
        <w:rPr>
          <w:sz w:val="26"/>
          <w:szCs w:val="26"/>
        </w:rPr>
        <w:t>В</w:t>
      </w:r>
      <w:r w:rsidR="004C6015" w:rsidRPr="004C6015">
        <w:rPr>
          <w:sz w:val="26"/>
          <w:szCs w:val="26"/>
        </w:rPr>
        <w:t xml:space="preserve"> большинстве случаев подобные заявления составлены некомпетентными юристами, не владеющими знаниями законодательной базы в сфере пенсионного обеспечения. Предприимчивые сотрудники юридических контор </w:t>
      </w:r>
      <w:r w:rsidR="00F34725" w:rsidRPr="004C6015">
        <w:rPr>
          <w:sz w:val="26"/>
          <w:szCs w:val="26"/>
        </w:rPr>
        <w:t xml:space="preserve">за значительный гонорар </w:t>
      </w:r>
      <w:r w:rsidR="004C6015" w:rsidRPr="004C6015">
        <w:rPr>
          <w:sz w:val="26"/>
          <w:szCs w:val="26"/>
        </w:rPr>
        <w:t xml:space="preserve">обещают добиться увеличения пенсий. </w:t>
      </w:r>
    </w:p>
    <w:p w:rsidR="004C6015" w:rsidRPr="004C6015" w:rsidRDefault="004C6015" w:rsidP="004C6015">
      <w:pPr>
        <w:pStyle w:val="a7"/>
        <w:spacing w:before="0" w:beforeAutospacing="0" w:after="0" w:afterAutospacing="0"/>
        <w:ind w:firstLine="708"/>
        <w:jc w:val="both"/>
        <w:rPr>
          <w:sz w:val="26"/>
          <w:szCs w:val="26"/>
        </w:rPr>
      </w:pPr>
      <w:r w:rsidRPr="004C6015">
        <w:rPr>
          <w:sz w:val="26"/>
          <w:szCs w:val="26"/>
        </w:rPr>
        <w:t>В некоторых случаях в беседе с получателем пенсии, уточнив продолжительность стажа и текущий размер получаемой выплаты, юридические консультанты сразу же называют гарантированную сумму увеличения, что значительно больше назначенной ПФР пенсии. После чего доверчивые граждане оплачивают счет на предоставление юридических услуг по составлению заявления о перерасчете пенсии. В подобных заявлениях содержится типовой текст со ссылками  на общие нормы законодательства без указания конкретных доводов о правильности/неправильности исчисления пенсии. Отличаются заявления лишь Ф.И.О. и паспортными данными обратившегося гражданина.</w:t>
      </w:r>
    </w:p>
    <w:p w:rsidR="004C6015" w:rsidRDefault="004C6015" w:rsidP="004C6015">
      <w:pPr>
        <w:pStyle w:val="a7"/>
        <w:spacing w:before="0" w:beforeAutospacing="0" w:after="0" w:afterAutospacing="0"/>
        <w:ind w:firstLine="708"/>
        <w:jc w:val="both"/>
        <w:rPr>
          <w:sz w:val="26"/>
          <w:szCs w:val="26"/>
        </w:rPr>
      </w:pPr>
      <w:r>
        <w:rPr>
          <w:sz w:val="26"/>
          <w:szCs w:val="26"/>
        </w:rPr>
        <w:t xml:space="preserve">Граждане, от имени которых были поданы такие заявления, </w:t>
      </w:r>
      <w:r w:rsidRPr="004C6015">
        <w:rPr>
          <w:sz w:val="26"/>
          <w:szCs w:val="26"/>
        </w:rPr>
        <w:t>получают в результате проверенный</w:t>
      </w:r>
      <w:r w:rsidR="00ED5D0E">
        <w:rPr>
          <w:sz w:val="26"/>
          <w:szCs w:val="26"/>
        </w:rPr>
        <w:t>,</w:t>
      </w:r>
      <w:r w:rsidRPr="004C6015">
        <w:rPr>
          <w:sz w:val="26"/>
          <w:szCs w:val="26"/>
        </w:rPr>
        <w:t xml:space="preserve"> </w:t>
      </w:r>
      <w:r w:rsidRPr="00ED5D0E">
        <w:rPr>
          <w:rStyle w:val="a8"/>
          <w:b w:val="0"/>
          <w:sz w:val="26"/>
          <w:szCs w:val="26"/>
        </w:rPr>
        <w:t>прежний</w:t>
      </w:r>
      <w:r w:rsidRPr="004C6015">
        <w:rPr>
          <w:sz w:val="26"/>
          <w:szCs w:val="26"/>
        </w:rPr>
        <w:t xml:space="preserve"> размер пенсии</w:t>
      </w:r>
      <w:r>
        <w:rPr>
          <w:sz w:val="26"/>
          <w:szCs w:val="26"/>
        </w:rPr>
        <w:t xml:space="preserve">, а деньги, уплаченные за недобросовестную юридическую услугу, вернуть </w:t>
      </w:r>
      <w:r w:rsidR="00AA5186">
        <w:rPr>
          <w:sz w:val="26"/>
          <w:szCs w:val="26"/>
        </w:rPr>
        <w:t xml:space="preserve">уже </w:t>
      </w:r>
      <w:r>
        <w:rPr>
          <w:sz w:val="26"/>
          <w:szCs w:val="26"/>
        </w:rPr>
        <w:t>невозможно</w:t>
      </w:r>
      <w:r w:rsidRPr="004C6015">
        <w:rPr>
          <w:sz w:val="26"/>
          <w:szCs w:val="26"/>
        </w:rPr>
        <w:t>.</w:t>
      </w:r>
    </w:p>
    <w:p w:rsidR="004C6015" w:rsidRPr="004C6015" w:rsidRDefault="004C6015" w:rsidP="004C6015">
      <w:pPr>
        <w:pStyle w:val="a7"/>
        <w:spacing w:before="0" w:beforeAutospacing="0" w:after="0" w:afterAutospacing="0"/>
        <w:ind w:firstLine="708"/>
        <w:jc w:val="both"/>
        <w:rPr>
          <w:sz w:val="26"/>
          <w:szCs w:val="26"/>
        </w:rPr>
      </w:pPr>
      <w:r w:rsidRPr="004C6015">
        <w:rPr>
          <w:rStyle w:val="a8"/>
          <w:b w:val="0"/>
          <w:sz w:val="26"/>
          <w:szCs w:val="26"/>
        </w:rPr>
        <w:t xml:space="preserve">Управление ПФР  напоминает: </w:t>
      </w:r>
      <w:r w:rsidRPr="004C6015">
        <w:rPr>
          <w:sz w:val="26"/>
          <w:szCs w:val="26"/>
        </w:rPr>
        <w:t>территориальные органы Пенсионного фонда работают в рамках действующего федерального законодательства</w:t>
      </w:r>
      <w:r w:rsidR="00ED5D0E">
        <w:rPr>
          <w:sz w:val="26"/>
          <w:szCs w:val="26"/>
        </w:rPr>
        <w:t xml:space="preserve">, </w:t>
      </w:r>
      <w:r w:rsidR="00ED5D0E">
        <w:t xml:space="preserve"> все услуги, предоставляемые ПФР, являются БЕСПЛАТНЫМИ.</w:t>
      </w:r>
      <w:r w:rsidRPr="004C6015">
        <w:rPr>
          <w:sz w:val="26"/>
          <w:szCs w:val="26"/>
        </w:rPr>
        <w:t xml:space="preserve"> Правильность назначения пенсии контролируется ревизионными комиссиями ПФР, а также в ходе проведения внутриведомственных плановых проверок. В случае сомнений в правильности расчетов назначенной пенсии гражданин имеет право обратиться для уточнений и разъяснений в </w:t>
      </w:r>
      <w:r>
        <w:rPr>
          <w:sz w:val="26"/>
          <w:szCs w:val="26"/>
        </w:rPr>
        <w:t xml:space="preserve">клиентскую службу Управления или вышестоящую инстанцию - </w:t>
      </w:r>
      <w:r w:rsidRPr="004C6015">
        <w:rPr>
          <w:sz w:val="26"/>
          <w:szCs w:val="26"/>
        </w:rPr>
        <w:t xml:space="preserve">Отделение Пенсионного фонда по </w:t>
      </w:r>
      <w:r>
        <w:rPr>
          <w:sz w:val="26"/>
          <w:szCs w:val="26"/>
        </w:rPr>
        <w:t xml:space="preserve">Воронежской области. </w:t>
      </w:r>
    </w:p>
    <w:p w:rsidR="004C6015" w:rsidRPr="007C5145" w:rsidRDefault="004C6015" w:rsidP="00AA7B3D">
      <w:pPr>
        <w:spacing w:after="0" w:line="240" w:lineRule="auto"/>
        <w:ind w:firstLine="708"/>
        <w:jc w:val="both"/>
        <w:rPr>
          <w:rFonts w:ascii="Times New Roman" w:eastAsia="Times New Roman" w:hAnsi="Times New Roman" w:cs="Times New Roman"/>
          <w:sz w:val="26"/>
          <w:szCs w:val="26"/>
          <w:lang w:eastAsia="ru-RU"/>
        </w:rPr>
      </w:pPr>
    </w:p>
    <w:p w:rsidR="004C6015" w:rsidRDefault="004C6015" w:rsidP="004C6015">
      <w:pPr>
        <w:spacing w:after="100" w:line="240" w:lineRule="auto"/>
        <w:ind w:firstLine="660"/>
        <w:jc w:val="both"/>
        <w:rPr>
          <w:rFonts w:ascii="Times New Roman" w:hAnsi="Times New Roman" w:cs="Times New Roman"/>
          <w:sz w:val="26"/>
          <w:szCs w:val="26"/>
        </w:rPr>
      </w:pPr>
      <w:r>
        <w:rPr>
          <w:rFonts w:ascii="Times New Roman" w:hAnsi="Times New Roman" w:cs="Times New Roman"/>
          <w:sz w:val="26"/>
          <w:szCs w:val="26"/>
        </w:rPr>
        <w:t xml:space="preserve">Телефон «горячей линии» УПФР в </w:t>
      </w:r>
      <w:proofErr w:type="spellStart"/>
      <w:r>
        <w:rPr>
          <w:rFonts w:ascii="Times New Roman" w:hAnsi="Times New Roman" w:cs="Times New Roman"/>
          <w:sz w:val="26"/>
          <w:szCs w:val="26"/>
        </w:rPr>
        <w:t>Россош</w:t>
      </w:r>
      <w:r w:rsidR="000344B8">
        <w:rPr>
          <w:rFonts w:ascii="Times New Roman" w:hAnsi="Times New Roman" w:cs="Times New Roman"/>
          <w:sz w:val="26"/>
          <w:szCs w:val="26"/>
        </w:rPr>
        <w:t>анском</w:t>
      </w:r>
      <w:proofErr w:type="spellEnd"/>
      <w:r w:rsidR="000344B8">
        <w:rPr>
          <w:rFonts w:ascii="Times New Roman" w:hAnsi="Times New Roman" w:cs="Times New Roman"/>
          <w:sz w:val="26"/>
          <w:szCs w:val="26"/>
        </w:rPr>
        <w:t xml:space="preserve"> районе 473(67)5-09-28,</w:t>
      </w:r>
    </w:p>
    <w:p w:rsidR="000344B8" w:rsidRDefault="000344B8" w:rsidP="004C6015">
      <w:pPr>
        <w:spacing w:after="100" w:line="240" w:lineRule="auto"/>
        <w:ind w:firstLine="660"/>
        <w:jc w:val="both"/>
        <w:rPr>
          <w:rFonts w:ascii="Times New Roman" w:hAnsi="Times New Roman" w:cs="Times New Roman"/>
          <w:sz w:val="26"/>
          <w:szCs w:val="26"/>
        </w:rPr>
      </w:pPr>
      <w:r>
        <w:rPr>
          <w:rFonts w:ascii="Times New Roman" w:hAnsi="Times New Roman" w:cs="Times New Roman"/>
          <w:sz w:val="26"/>
          <w:szCs w:val="26"/>
        </w:rPr>
        <w:t xml:space="preserve"> КС (на правах отдела) в Кантемировском районе 473(67)6-18-41</w:t>
      </w:r>
    </w:p>
    <w:p w:rsidR="006B1702" w:rsidRDefault="006B1702" w:rsidP="00FF7200">
      <w:pPr>
        <w:autoSpaceDE w:val="0"/>
        <w:autoSpaceDN w:val="0"/>
        <w:adjustRightInd w:val="0"/>
        <w:spacing w:after="0" w:line="240" w:lineRule="auto"/>
        <w:ind w:firstLine="540"/>
        <w:jc w:val="both"/>
      </w:pPr>
    </w:p>
    <w:p w:rsidR="00BB0289" w:rsidRDefault="00BB0289" w:rsidP="00FF7200">
      <w:pPr>
        <w:autoSpaceDE w:val="0"/>
        <w:autoSpaceDN w:val="0"/>
        <w:adjustRightInd w:val="0"/>
        <w:spacing w:after="0" w:line="240" w:lineRule="auto"/>
        <w:ind w:firstLine="540"/>
        <w:jc w:val="both"/>
      </w:pPr>
    </w:p>
    <w:p w:rsidR="00BB0289" w:rsidRDefault="00BB0289" w:rsidP="00FF7200">
      <w:pPr>
        <w:autoSpaceDE w:val="0"/>
        <w:autoSpaceDN w:val="0"/>
        <w:adjustRightInd w:val="0"/>
        <w:spacing w:after="0" w:line="240" w:lineRule="auto"/>
        <w:ind w:firstLine="540"/>
        <w:jc w:val="both"/>
      </w:pPr>
      <w:bookmarkStart w:id="0" w:name="_GoBack"/>
      <w:bookmarkEnd w:id="0"/>
    </w:p>
    <w:sectPr w:rsidR="00BB0289" w:rsidSect="00231C41">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702"/>
    <w:multiLevelType w:val="multilevel"/>
    <w:tmpl w:val="64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38C7"/>
    <w:multiLevelType w:val="multilevel"/>
    <w:tmpl w:val="C51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E6FD9"/>
    <w:multiLevelType w:val="multilevel"/>
    <w:tmpl w:val="5E3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85E"/>
    <w:multiLevelType w:val="multilevel"/>
    <w:tmpl w:val="131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441A"/>
    <w:multiLevelType w:val="multilevel"/>
    <w:tmpl w:val="BA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2933"/>
    <w:multiLevelType w:val="multilevel"/>
    <w:tmpl w:val="831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0CEC"/>
    <w:multiLevelType w:val="multilevel"/>
    <w:tmpl w:val="C8F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7BCE"/>
    <w:multiLevelType w:val="multilevel"/>
    <w:tmpl w:val="DF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92F6D"/>
    <w:multiLevelType w:val="multilevel"/>
    <w:tmpl w:val="6B0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00996"/>
    <w:multiLevelType w:val="multilevel"/>
    <w:tmpl w:val="DD7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D1307"/>
    <w:multiLevelType w:val="multilevel"/>
    <w:tmpl w:val="698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023C1"/>
    <w:multiLevelType w:val="multilevel"/>
    <w:tmpl w:val="99DC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A26A9"/>
    <w:multiLevelType w:val="multilevel"/>
    <w:tmpl w:val="A01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C5729"/>
    <w:multiLevelType w:val="multilevel"/>
    <w:tmpl w:val="0B6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D1FC6"/>
    <w:multiLevelType w:val="multilevel"/>
    <w:tmpl w:val="2A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C02EA"/>
    <w:multiLevelType w:val="multilevel"/>
    <w:tmpl w:val="0A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F7089"/>
    <w:multiLevelType w:val="multilevel"/>
    <w:tmpl w:val="24F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3D798F"/>
    <w:multiLevelType w:val="multilevel"/>
    <w:tmpl w:val="8DB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C436F"/>
    <w:multiLevelType w:val="multilevel"/>
    <w:tmpl w:val="707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5"/>
  </w:num>
  <w:num w:numId="4">
    <w:abstractNumId w:val="14"/>
  </w:num>
  <w:num w:numId="5">
    <w:abstractNumId w:val="4"/>
  </w:num>
  <w:num w:numId="6">
    <w:abstractNumId w:val="6"/>
  </w:num>
  <w:num w:numId="7">
    <w:abstractNumId w:val="10"/>
  </w:num>
  <w:num w:numId="8">
    <w:abstractNumId w:val="16"/>
  </w:num>
  <w:num w:numId="9">
    <w:abstractNumId w:val="2"/>
  </w:num>
  <w:num w:numId="10">
    <w:abstractNumId w:val="17"/>
  </w:num>
  <w:num w:numId="11">
    <w:abstractNumId w:val="3"/>
  </w:num>
  <w:num w:numId="12">
    <w:abstractNumId w:val="11"/>
  </w:num>
  <w:num w:numId="13">
    <w:abstractNumId w:val="18"/>
  </w:num>
  <w:num w:numId="14">
    <w:abstractNumId w:val="1"/>
  </w:num>
  <w:num w:numId="15">
    <w:abstractNumId w:val="13"/>
  </w:num>
  <w:num w:numId="16">
    <w:abstractNumId w:val="9"/>
  </w:num>
  <w:num w:numId="17">
    <w:abstractNumId w:val="8"/>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5F0E"/>
    <w:rsid w:val="00024FB9"/>
    <w:rsid w:val="00033C07"/>
    <w:rsid w:val="000344B8"/>
    <w:rsid w:val="000865C0"/>
    <w:rsid w:val="0009046F"/>
    <w:rsid w:val="000A789D"/>
    <w:rsid w:val="001717EB"/>
    <w:rsid w:val="00190984"/>
    <w:rsid w:val="001A637A"/>
    <w:rsid w:val="001B099A"/>
    <w:rsid w:val="001B48CF"/>
    <w:rsid w:val="001C25C5"/>
    <w:rsid w:val="00210FD2"/>
    <w:rsid w:val="00231C41"/>
    <w:rsid w:val="00232A2C"/>
    <w:rsid w:val="00263C91"/>
    <w:rsid w:val="0028170F"/>
    <w:rsid w:val="002F6ADC"/>
    <w:rsid w:val="00311F80"/>
    <w:rsid w:val="00316F90"/>
    <w:rsid w:val="003C02EB"/>
    <w:rsid w:val="003F3353"/>
    <w:rsid w:val="004C6015"/>
    <w:rsid w:val="00512579"/>
    <w:rsid w:val="0054259B"/>
    <w:rsid w:val="00611C6F"/>
    <w:rsid w:val="006B1702"/>
    <w:rsid w:val="006B2A7E"/>
    <w:rsid w:val="006F25C7"/>
    <w:rsid w:val="0072772B"/>
    <w:rsid w:val="007C224C"/>
    <w:rsid w:val="007C5145"/>
    <w:rsid w:val="00810542"/>
    <w:rsid w:val="00822074"/>
    <w:rsid w:val="00825F0E"/>
    <w:rsid w:val="0085558F"/>
    <w:rsid w:val="008651B6"/>
    <w:rsid w:val="008B6678"/>
    <w:rsid w:val="008C3C76"/>
    <w:rsid w:val="00950DAA"/>
    <w:rsid w:val="0095694E"/>
    <w:rsid w:val="00967BA0"/>
    <w:rsid w:val="00972E9F"/>
    <w:rsid w:val="009F3816"/>
    <w:rsid w:val="00A26C66"/>
    <w:rsid w:val="00A440C9"/>
    <w:rsid w:val="00A61628"/>
    <w:rsid w:val="00AA5186"/>
    <w:rsid w:val="00AA7B3D"/>
    <w:rsid w:val="00AD240E"/>
    <w:rsid w:val="00B0529B"/>
    <w:rsid w:val="00B11304"/>
    <w:rsid w:val="00BB0289"/>
    <w:rsid w:val="00BD7FD3"/>
    <w:rsid w:val="00CA7C13"/>
    <w:rsid w:val="00CB01DE"/>
    <w:rsid w:val="00D74AB7"/>
    <w:rsid w:val="00D83B0D"/>
    <w:rsid w:val="00DA193D"/>
    <w:rsid w:val="00E01390"/>
    <w:rsid w:val="00E759FB"/>
    <w:rsid w:val="00ED5D0E"/>
    <w:rsid w:val="00F07C9E"/>
    <w:rsid w:val="00F16F7F"/>
    <w:rsid w:val="00F34725"/>
    <w:rsid w:val="00FF7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4C"/>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s>
</file>

<file path=word/webSettings.xml><?xml version="1.0" encoding="utf-8"?>
<w:webSettings xmlns:r="http://schemas.openxmlformats.org/officeDocument/2006/relationships" xmlns:w="http://schemas.openxmlformats.org/wordprocessingml/2006/main">
  <w:divs>
    <w:div w:id="45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18083541">
          <w:marLeft w:val="0"/>
          <w:marRight w:val="0"/>
          <w:marTop w:val="0"/>
          <w:marBottom w:val="0"/>
          <w:divBdr>
            <w:top w:val="none" w:sz="0" w:space="0" w:color="auto"/>
            <w:left w:val="none" w:sz="0" w:space="0" w:color="auto"/>
            <w:bottom w:val="none" w:sz="0" w:space="0" w:color="auto"/>
            <w:right w:val="none" w:sz="0" w:space="0" w:color="auto"/>
          </w:divBdr>
          <w:divsChild>
            <w:div w:id="96682997">
              <w:marLeft w:val="0"/>
              <w:marRight w:val="0"/>
              <w:marTop w:val="0"/>
              <w:marBottom w:val="0"/>
              <w:divBdr>
                <w:top w:val="none" w:sz="0" w:space="0" w:color="auto"/>
                <w:left w:val="none" w:sz="0" w:space="0" w:color="auto"/>
                <w:bottom w:val="none" w:sz="0" w:space="0" w:color="auto"/>
                <w:right w:val="none" w:sz="0" w:space="0" w:color="auto"/>
              </w:divBdr>
            </w:div>
            <w:div w:id="707681676">
              <w:marLeft w:val="0"/>
              <w:marRight w:val="0"/>
              <w:marTop w:val="0"/>
              <w:marBottom w:val="0"/>
              <w:divBdr>
                <w:top w:val="none" w:sz="0" w:space="0" w:color="auto"/>
                <w:left w:val="none" w:sz="0" w:space="0" w:color="auto"/>
                <w:bottom w:val="none" w:sz="0" w:space="0" w:color="auto"/>
                <w:right w:val="none" w:sz="0" w:space="0" w:color="auto"/>
              </w:divBdr>
            </w:div>
          </w:divsChild>
        </w:div>
        <w:div w:id="1034499740">
          <w:marLeft w:val="0"/>
          <w:marRight w:val="0"/>
          <w:marTop w:val="0"/>
          <w:marBottom w:val="0"/>
          <w:divBdr>
            <w:top w:val="none" w:sz="0" w:space="0" w:color="auto"/>
            <w:left w:val="none" w:sz="0" w:space="0" w:color="auto"/>
            <w:bottom w:val="none" w:sz="0" w:space="0" w:color="auto"/>
            <w:right w:val="none" w:sz="0" w:space="0" w:color="auto"/>
          </w:divBdr>
          <w:divsChild>
            <w:div w:id="164322536">
              <w:marLeft w:val="0"/>
              <w:marRight w:val="0"/>
              <w:marTop w:val="0"/>
              <w:marBottom w:val="0"/>
              <w:divBdr>
                <w:top w:val="none" w:sz="0" w:space="0" w:color="auto"/>
                <w:left w:val="none" w:sz="0" w:space="0" w:color="auto"/>
                <w:bottom w:val="none" w:sz="0" w:space="0" w:color="auto"/>
                <w:right w:val="none" w:sz="0" w:space="0" w:color="auto"/>
              </w:divBdr>
            </w:div>
            <w:div w:id="1766992706">
              <w:marLeft w:val="0"/>
              <w:marRight w:val="0"/>
              <w:marTop w:val="0"/>
              <w:marBottom w:val="0"/>
              <w:divBdr>
                <w:top w:val="none" w:sz="0" w:space="0" w:color="auto"/>
                <w:left w:val="none" w:sz="0" w:space="0" w:color="auto"/>
                <w:bottom w:val="none" w:sz="0" w:space="0" w:color="auto"/>
                <w:right w:val="none" w:sz="0" w:space="0" w:color="auto"/>
              </w:divBdr>
            </w:div>
            <w:div w:id="2030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3270">
      <w:bodyDiv w:val="1"/>
      <w:marLeft w:val="0"/>
      <w:marRight w:val="0"/>
      <w:marTop w:val="0"/>
      <w:marBottom w:val="0"/>
      <w:divBdr>
        <w:top w:val="none" w:sz="0" w:space="0" w:color="auto"/>
        <w:left w:val="none" w:sz="0" w:space="0" w:color="auto"/>
        <w:bottom w:val="none" w:sz="0" w:space="0" w:color="auto"/>
        <w:right w:val="none" w:sz="0" w:space="0" w:color="auto"/>
      </w:divBdr>
      <w:divsChild>
        <w:div w:id="65567584">
          <w:marLeft w:val="0"/>
          <w:marRight w:val="0"/>
          <w:marTop w:val="0"/>
          <w:marBottom w:val="0"/>
          <w:divBdr>
            <w:top w:val="none" w:sz="0" w:space="0" w:color="auto"/>
            <w:left w:val="none" w:sz="0" w:space="0" w:color="auto"/>
            <w:bottom w:val="none" w:sz="0" w:space="0" w:color="auto"/>
            <w:right w:val="none" w:sz="0" w:space="0" w:color="auto"/>
          </w:divBdr>
          <w:divsChild>
            <w:div w:id="827523292">
              <w:marLeft w:val="0"/>
              <w:marRight w:val="0"/>
              <w:marTop w:val="0"/>
              <w:marBottom w:val="0"/>
              <w:divBdr>
                <w:top w:val="none" w:sz="0" w:space="0" w:color="auto"/>
                <w:left w:val="none" w:sz="0" w:space="0" w:color="auto"/>
                <w:bottom w:val="none" w:sz="0" w:space="0" w:color="auto"/>
                <w:right w:val="none" w:sz="0" w:space="0" w:color="auto"/>
              </w:divBdr>
            </w:div>
          </w:divsChild>
        </w:div>
        <w:div w:id="349338450">
          <w:marLeft w:val="0"/>
          <w:marRight w:val="0"/>
          <w:marTop w:val="0"/>
          <w:marBottom w:val="0"/>
          <w:divBdr>
            <w:top w:val="none" w:sz="0" w:space="0" w:color="auto"/>
            <w:left w:val="none" w:sz="0" w:space="0" w:color="auto"/>
            <w:bottom w:val="none" w:sz="0" w:space="0" w:color="auto"/>
            <w:right w:val="none" w:sz="0" w:space="0" w:color="auto"/>
          </w:divBdr>
          <w:divsChild>
            <w:div w:id="133719605">
              <w:marLeft w:val="0"/>
              <w:marRight w:val="0"/>
              <w:marTop w:val="0"/>
              <w:marBottom w:val="0"/>
              <w:divBdr>
                <w:top w:val="none" w:sz="0" w:space="0" w:color="auto"/>
                <w:left w:val="none" w:sz="0" w:space="0" w:color="auto"/>
                <w:bottom w:val="none" w:sz="0" w:space="0" w:color="auto"/>
                <w:right w:val="none" w:sz="0" w:space="0" w:color="auto"/>
              </w:divBdr>
              <w:divsChild>
                <w:div w:id="866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893">
      <w:bodyDiv w:val="1"/>
      <w:marLeft w:val="0"/>
      <w:marRight w:val="0"/>
      <w:marTop w:val="0"/>
      <w:marBottom w:val="0"/>
      <w:divBdr>
        <w:top w:val="none" w:sz="0" w:space="0" w:color="auto"/>
        <w:left w:val="none" w:sz="0" w:space="0" w:color="auto"/>
        <w:bottom w:val="none" w:sz="0" w:space="0" w:color="auto"/>
        <w:right w:val="none" w:sz="0" w:space="0" w:color="auto"/>
      </w:divBdr>
      <w:divsChild>
        <w:div w:id="1194198110">
          <w:marLeft w:val="0"/>
          <w:marRight w:val="0"/>
          <w:marTop w:val="0"/>
          <w:marBottom w:val="0"/>
          <w:divBdr>
            <w:top w:val="none" w:sz="0" w:space="0" w:color="auto"/>
            <w:left w:val="none" w:sz="0" w:space="0" w:color="auto"/>
            <w:bottom w:val="none" w:sz="0" w:space="0" w:color="auto"/>
            <w:right w:val="none" w:sz="0" w:space="0" w:color="auto"/>
          </w:divBdr>
          <w:divsChild>
            <w:div w:id="513694495">
              <w:marLeft w:val="0"/>
              <w:marRight w:val="0"/>
              <w:marTop w:val="0"/>
              <w:marBottom w:val="0"/>
              <w:divBdr>
                <w:top w:val="none" w:sz="0" w:space="0" w:color="auto"/>
                <w:left w:val="none" w:sz="0" w:space="0" w:color="auto"/>
                <w:bottom w:val="none" w:sz="0" w:space="0" w:color="auto"/>
                <w:right w:val="none" w:sz="0" w:space="0" w:color="auto"/>
              </w:divBdr>
            </w:div>
            <w:div w:id="1116370154">
              <w:marLeft w:val="0"/>
              <w:marRight w:val="0"/>
              <w:marTop w:val="0"/>
              <w:marBottom w:val="0"/>
              <w:divBdr>
                <w:top w:val="none" w:sz="0" w:space="0" w:color="auto"/>
                <w:left w:val="none" w:sz="0" w:space="0" w:color="auto"/>
                <w:bottom w:val="none" w:sz="0" w:space="0" w:color="auto"/>
                <w:right w:val="none" w:sz="0" w:space="0" w:color="auto"/>
              </w:divBdr>
            </w:div>
            <w:div w:id="2095785565">
              <w:marLeft w:val="0"/>
              <w:marRight w:val="0"/>
              <w:marTop w:val="0"/>
              <w:marBottom w:val="0"/>
              <w:divBdr>
                <w:top w:val="none" w:sz="0" w:space="0" w:color="auto"/>
                <w:left w:val="none" w:sz="0" w:space="0" w:color="auto"/>
                <w:bottom w:val="none" w:sz="0" w:space="0" w:color="auto"/>
                <w:right w:val="none" w:sz="0" w:space="0" w:color="auto"/>
              </w:divBdr>
            </w:div>
          </w:divsChild>
        </w:div>
        <w:div w:id="1703896540">
          <w:marLeft w:val="0"/>
          <w:marRight w:val="0"/>
          <w:marTop w:val="0"/>
          <w:marBottom w:val="0"/>
          <w:divBdr>
            <w:top w:val="none" w:sz="0" w:space="0" w:color="auto"/>
            <w:left w:val="none" w:sz="0" w:space="0" w:color="auto"/>
            <w:bottom w:val="none" w:sz="0" w:space="0" w:color="auto"/>
            <w:right w:val="none" w:sz="0" w:space="0" w:color="auto"/>
          </w:divBdr>
          <w:divsChild>
            <w:div w:id="476070443">
              <w:marLeft w:val="0"/>
              <w:marRight w:val="0"/>
              <w:marTop w:val="0"/>
              <w:marBottom w:val="0"/>
              <w:divBdr>
                <w:top w:val="none" w:sz="0" w:space="0" w:color="auto"/>
                <w:left w:val="none" w:sz="0" w:space="0" w:color="auto"/>
                <w:bottom w:val="none" w:sz="0" w:space="0" w:color="auto"/>
                <w:right w:val="none" w:sz="0" w:space="0" w:color="auto"/>
              </w:divBdr>
            </w:div>
            <w:div w:id="962688793">
              <w:marLeft w:val="0"/>
              <w:marRight w:val="0"/>
              <w:marTop w:val="0"/>
              <w:marBottom w:val="0"/>
              <w:divBdr>
                <w:top w:val="none" w:sz="0" w:space="0" w:color="auto"/>
                <w:left w:val="none" w:sz="0" w:space="0" w:color="auto"/>
                <w:bottom w:val="none" w:sz="0" w:space="0" w:color="auto"/>
                <w:right w:val="none" w:sz="0" w:space="0" w:color="auto"/>
              </w:divBdr>
            </w:div>
            <w:div w:id="714500469">
              <w:marLeft w:val="0"/>
              <w:marRight w:val="0"/>
              <w:marTop w:val="0"/>
              <w:marBottom w:val="0"/>
              <w:divBdr>
                <w:top w:val="none" w:sz="0" w:space="0" w:color="auto"/>
                <w:left w:val="none" w:sz="0" w:space="0" w:color="auto"/>
                <w:bottom w:val="none" w:sz="0" w:space="0" w:color="auto"/>
                <w:right w:val="none" w:sz="0" w:space="0" w:color="auto"/>
              </w:divBdr>
            </w:div>
          </w:divsChild>
        </w:div>
        <w:div w:id="1093933200">
          <w:marLeft w:val="0"/>
          <w:marRight w:val="0"/>
          <w:marTop w:val="0"/>
          <w:marBottom w:val="0"/>
          <w:divBdr>
            <w:top w:val="none" w:sz="0" w:space="0" w:color="auto"/>
            <w:left w:val="none" w:sz="0" w:space="0" w:color="auto"/>
            <w:bottom w:val="none" w:sz="0" w:space="0" w:color="auto"/>
            <w:right w:val="none" w:sz="0" w:space="0" w:color="auto"/>
          </w:divBdr>
          <w:divsChild>
            <w:div w:id="1139958180">
              <w:marLeft w:val="0"/>
              <w:marRight w:val="0"/>
              <w:marTop w:val="0"/>
              <w:marBottom w:val="0"/>
              <w:divBdr>
                <w:top w:val="none" w:sz="0" w:space="0" w:color="auto"/>
                <w:left w:val="none" w:sz="0" w:space="0" w:color="auto"/>
                <w:bottom w:val="none" w:sz="0" w:space="0" w:color="auto"/>
                <w:right w:val="none" w:sz="0" w:space="0" w:color="auto"/>
              </w:divBdr>
            </w:div>
            <w:div w:id="1914244174">
              <w:marLeft w:val="0"/>
              <w:marRight w:val="0"/>
              <w:marTop w:val="0"/>
              <w:marBottom w:val="0"/>
              <w:divBdr>
                <w:top w:val="none" w:sz="0" w:space="0" w:color="auto"/>
                <w:left w:val="none" w:sz="0" w:space="0" w:color="auto"/>
                <w:bottom w:val="none" w:sz="0" w:space="0" w:color="auto"/>
                <w:right w:val="none" w:sz="0" w:space="0" w:color="auto"/>
              </w:divBdr>
            </w:div>
            <w:div w:id="706488351">
              <w:marLeft w:val="0"/>
              <w:marRight w:val="0"/>
              <w:marTop w:val="0"/>
              <w:marBottom w:val="0"/>
              <w:divBdr>
                <w:top w:val="none" w:sz="0" w:space="0" w:color="auto"/>
                <w:left w:val="none" w:sz="0" w:space="0" w:color="auto"/>
                <w:bottom w:val="none" w:sz="0" w:space="0" w:color="auto"/>
                <w:right w:val="none" w:sz="0" w:space="0" w:color="auto"/>
              </w:divBdr>
            </w:div>
          </w:divsChild>
        </w:div>
        <w:div w:id="2137020200">
          <w:marLeft w:val="0"/>
          <w:marRight w:val="0"/>
          <w:marTop w:val="0"/>
          <w:marBottom w:val="0"/>
          <w:divBdr>
            <w:top w:val="none" w:sz="0" w:space="0" w:color="auto"/>
            <w:left w:val="none" w:sz="0" w:space="0" w:color="auto"/>
            <w:bottom w:val="none" w:sz="0" w:space="0" w:color="auto"/>
            <w:right w:val="none" w:sz="0" w:space="0" w:color="auto"/>
          </w:divBdr>
          <w:divsChild>
            <w:div w:id="1220290608">
              <w:marLeft w:val="0"/>
              <w:marRight w:val="0"/>
              <w:marTop w:val="0"/>
              <w:marBottom w:val="0"/>
              <w:divBdr>
                <w:top w:val="none" w:sz="0" w:space="0" w:color="auto"/>
                <w:left w:val="none" w:sz="0" w:space="0" w:color="auto"/>
                <w:bottom w:val="none" w:sz="0" w:space="0" w:color="auto"/>
                <w:right w:val="none" w:sz="0" w:space="0" w:color="auto"/>
              </w:divBdr>
            </w:div>
            <w:div w:id="1985691547">
              <w:marLeft w:val="0"/>
              <w:marRight w:val="0"/>
              <w:marTop w:val="0"/>
              <w:marBottom w:val="0"/>
              <w:divBdr>
                <w:top w:val="none" w:sz="0" w:space="0" w:color="auto"/>
                <w:left w:val="none" w:sz="0" w:space="0" w:color="auto"/>
                <w:bottom w:val="none" w:sz="0" w:space="0" w:color="auto"/>
                <w:right w:val="none" w:sz="0" w:space="0" w:color="auto"/>
              </w:divBdr>
            </w:div>
            <w:div w:id="1714118245">
              <w:marLeft w:val="0"/>
              <w:marRight w:val="0"/>
              <w:marTop w:val="0"/>
              <w:marBottom w:val="0"/>
              <w:divBdr>
                <w:top w:val="none" w:sz="0" w:space="0" w:color="auto"/>
                <w:left w:val="none" w:sz="0" w:space="0" w:color="auto"/>
                <w:bottom w:val="none" w:sz="0" w:space="0" w:color="auto"/>
                <w:right w:val="none" w:sz="0" w:space="0" w:color="auto"/>
              </w:divBdr>
            </w:div>
          </w:divsChild>
        </w:div>
        <w:div w:id="1486514054">
          <w:marLeft w:val="0"/>
          <w:marRight w:val="0"/>
          <w:marTop w:val="0"/>
          <w:marBottom w:val="0"/>
          <w:divBdr>
            <w:top w:val="none" w:sz="0" w:space="0" w:color="auto"/>
            <w:left w:val="none" w:sz="0" w:space="0" w:color="auto"/>
            <w:bottom w:val="none" w:sz="0" w:space="0" w:color="auto"/>
            <w:right w:val="none" w:sz="0" w:space="0" w:color="auto"/>
          </w:divBdr>
          <w:divsChild>
            <w:div w:id="1031565285">
              <w:marLeft w:val="0"/>
              <w:marRight w:val="0"/>
              <w:marTop w:val="0"/>
              <w:marBottom w:val="0"/>
              <w:divBdr>
                <w:top w:val="none" w:sz="0" w:space="0" w:color="auto"/>
                <w:left w:val="none" w:sz="0" w:space="0" w:color="auto"/>
                <w:bottom w:val="none" w:sz="0" w:space="0" w:color="auto"/>
                <w:right w:val="none" w:sz="0" w:space="0" w:color="auto"/>
              </w:divBdr>
            </w:div>
            <w:div w:id="510027658">
              <w:marLeft w:val="0"/>
              <w:marRight w:val="0"/>
              <w:marTop w:val="0"/>
              <w:marBottom w:val="0"/>
              <w:divBdr>
                <w:top w:val="none" w:sz="0" w:space="0" w:color="auto"/>
                <w:left w:val="none" w:sz="0" w:space="0" w:color="auto"/>
                <w:bottom w:val="none" w:sz="0" w:space="0" w:color="auto"/>
                <w:right w:val="none" w:sz="0" w:space="0" w:color="auto"/>
              </w:divBdr>
            </w:div>
            <w:div w:id="5345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740395063">
          <w:marLeft w:val="0"/>
          <w:marRight w:val="0"/>
          <w:marTop w:val="0"/>
          <w:marBottom w:val="0"/>
          <w:divBdr>
            <w:top w:val="none" w:sz="0" w:space="0" w:color="auto"/>
            <w:left w:val="none" w:sz="0" w:space="0" w:color="auto"/>
            <w:bottom w:val="none" w:sz="0" w:space="0" w:color="auto"/>
            <w:right w:val="none" w:sz="0" w:space="0" w:color="auto"/>
          </w:divBdr>
          <w:divsChild>
            <w:div w:id="1242175712">
              <w:marLeft w:val="0"/>
              <w:marRight w:val="0"/>
              <w:marTop w:val="0"/>
              <w:marBottom w:val="0"/>
              <w:divBdr>
                <w:top w:val="none" w:sz="0" w:space="0" w:color="auto"/>
                <w:left w:val="none" w:sz="0" w:space="0" w:color="auto"/>
                <w:bottom w:val="none" w:sz="0" w:space="0" w:color="auto"/>
                <w:right w:val="none" w:sz="0" w:space="0" w:color="auto"/>
              </w:divBdr>
            </w:div>
          </w:divsChild>
        </w:div>
        <w:div w:id="725838704">
          <w:marLeft w:val="0"/>
          <w:marRight w:val="0"/>
          <w:marTop w:val="0"/>
          <w:marBottom w:val="0"/>
          <w:divBdr>
            <w:top w:val="none" w:sz="0" w:space="0" w:color="auto"/>
            <w:left w:val="none" w:sz="0" w:space="0" w:color="auto"/>
            <w:bottom w:val="none" w:sz="0" w:space="0" w:color="auto"/>
            <w:right w:val="none" w:sz="0" w:space="0" w:color="auto"/>
          </w:divBdr>
          <w:divsChild>
            <w:div w:id="2067296088">
              <w:marLeft w:val="0"/>
              <w:marRight w:val="0"/>
              <w:marTop w:val="0"/>
              <w:marBottom w:val="0"/>
              <w:divBdr>
                <w:top w:val="none" w:sz="0" w:space="0" w:color="auto"/>
                <w:left w:val="none" w:sz="0" w:space="0" w:color="auto"/>
                <w:bottom w:val="none" w:sz="0" w:space="0" w:color="auto"/>
                <w:right w:val="none" w:sz="0" w:space="0" w:color="auto"/>
              </w:divBdr>
              <w:divsChild>
                <w:div w:id="7557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427">
      <w:bodyDiv w:val="1"/>
      <w:marLeft w:val="0"/>
      <w:marRight w:val="0"/>
      <w:marTop w:val="0"/>
      <w:marBottom w:val="0"/>
      <w:divBdr>
        <w:top w:val="none" w:sz="0" w:space="0" w:color="auto"/>
        <w:left w:val="none" w:sz="0" w:space="0" w:color="auto"/>
        <w:bottom w:val="none" w:sz="0" w:space="0" w:color="auto"/>
        <w:right w:val="none" w:sz="0" w:space="0" w:color="auto"/>
      </w:divBdr>
    </w:div>
    <w:div w:id="1519924846">
      <w:bodyDiv w:val="1"/>
      <w:marLeft w:val="0"/>
      <w:marRight w:val="0"/>
      <w:marTop w:val="0"/>
      <w:marBottom w:val="0"/>
      <w:divBdr>
        <w:top w:val="none" w:sz="0" w:space="0" w:color="auto"/>
        <w:left w:val="none" w:sz="0" w:space="0" w:color="auto"/>
        <w:bottom w:val="none" w:sz="0" w:space="0" w:color="auto"/>
        <w:right w:val="none" w:sz="0" w:space="0" w:color="auto"/>
      </w:divBdr>
      <w:divsChild>
        <w:div w:id="1671251662">
          <w:marLeft w:val="0"/>
          <w:marRight w:val="0"/>
          <w:marTop w:val="0"/>
          <w:marBottom w:val="0"/>
          <w:divBdr>
            <w:top w:val="none" w:sz="0" w:space="0" w:color="auto"/>
            <w:left w:val="none" w:sz="0" w:space="0" w:color="auto"/>
            <w:bottom w:val="none" w:sz="0" w:space="0" w:color="auto"/>
            <w:right w:val="none" w:sz="0" w:space="0" w:color="auto"/>
          </w:divBdr>
          <w:divsChild>
            <w:div w:id="510796795">
              <w:marLeft w:val="0"/>
              <w:marRight w:val="0"/>
              <w:marTop w:val="0"/>
              <w:marBottom w:val="0"/>
              <w:divBdr>
                <w:top w:val="none" w:sz="0" w:space="0" w:color="auto"/>
                <w:left w:val="none" w:sz="0" w:space="0" w:color="auto"/>
                <w:bottom w:val="none" w:sz="0" w:space="0" w:color="auto"/>
                <w:right w:val="none" w:sz="0" w:space="0" w:color="auto"/>
              </w:divBdr>
            </w:div>
          </w:divsChild>
        </w:div>
        <w:div w:id="2006470877">
          <w:marLeft w:val="0"/>
          <w:marRight w:val="0"/>
          <w:marTop w:val="0"/>
          <w:marBottom w:val="0"/>
          <w:divBdr>
            <w:top w:val="none" w:sz="0" w:space="0" w:color="auto"/>
            <w:left w:val="none" w:sz="0" w:space="0" w:color="auto"/>
            <w:bottom w:val="none" w:sz="0" w:space="0" w:color="auto"/>
            <w:right w:val="none" w:sz="0" w:space="0" w:color="auto"/>
          </w:divBdr>
          <w:divsChild>
            <w:div w:id="1127814992">
              <w:marLeft w:val="0"/>
              <w:marRight w:val="0"/>
              <w:marTop w:val="0"/>
              <w:marBottom w:val="0"/>
              <w:divBdr>
                <w:top w:val="none" w:sz="0" w:space="0" w:color="auto"/>
                <w:left w:val="none" w:sz="0" w:space="0" w:color="auto"/>
                <w:bottom w:val="none" w:sz="0" w:space="0" w:color="auto"/>
                <w:right w:val="none" w:sz="0" w:space="0" w:color="auto"/>
              </w:divBdr>
              <w:divsChild>
                <w:div w:id="1753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1BFC-BACF-486D-861A-6C8EE1AE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Кругляк Анна Ивановна</cp:lastModifiedBy>
  <cp:revision>7</cp:revision>
  <cp:lastPrinted>2019-08-12T11:18:00Z</cp:lastPrinted>
  <dcterms:created xsi:type="dcterms:W3CDTF">2019-08-12T11:31:00Z</dcterms:created>
  <dcterms:modified xsi:type="dcterms:W3CDTF">2019-08-14T05:36:00Z</dcterms:modified>
</cp:coreProperties>
</file>