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spacing w:lineRule="auto" w:line="240" w:before="0" w:after="0"/>
        <w:ind w:left="3544" w:hanging="0"/>
        <w:outlineLvl w:val="0"/>
        <w:rPr>
          <w:sz w:val="26"/>
          <w:b/>
          <w:sz w:val="26"/>
          <w:b/>
          <w:szCs w:val="26"/>
          <w:bCs/>
          <w:rFonts w:ascii="Arial" w:hAnsi="Arial" w:eastAsia="Times New Roman" w:cs="Arial"/>
          <w:lang w:eastAsia="ru-RU"/>
        </w:rPr>
      </w:pPr>
      <w:r>
        <w:rPr>
          <w:rFonts w:eastAsia="Times New Roman" w:cs="Arial" w:ascii="Arial" w:hAnsi="Arial"/>
          <w:b/>
          <w:bCs/>
          <w:sz w:val="26"/>
          <w:szCs w:val="26"/>
          <w:lang w:eastAsia="ru-RU"/>
        </w:rPr>
        <w:t xml:space="preserve">              </w:t>
      </w:r>
      <w:r>
        <w:rPr>
          <w:rFonts w:eastAsia="Times New Roman" w:cs="Arial" w:ascii="Arial" w:hAnsi="Arial"/>
          <w:b/>
          <w:bCs/>
          <w:sz w:val="26"/>
          <w:szCs w:val="26"/>
          <w:lang w:eastAsia="ru-RU"/>
        </w:rPr>
        <w:drawing>
          <wp:inline distT="0" distB="0" distL="0" distR="0">
            <wp:extent cx="466725" cy="47561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466725" cy="475615"/>
                    </a:xfrm>
                    <a:prstGeom prst="rect">
                      <a:avLst/>
                    </a:prstGeom>
                    <a:noFill/>
                    <a:ln w="9525">
                      <a:noFill/>
                      <a:miter lim="800000"/>
                      <a:headEnd/>
                      <a:tailEnd/>
                    </a:ln>
                  </pic:spPr>
                </pic:pic>
              </a:graphicData>
            </a:graphic>
          </wp:inline>
        </w:drawing>
      </w:r>
      <w:r/>
    </w:p>
    <w:p>
      <w:pPr>
        <w:pStyle w:val="Normal"/>
        <w:spacing w:lineRule="auto" w:line="240" w:before="0" w:after="0"/>
        <w:ind w:firstLine="709"/>
        <w:jc w:val="center"/>
        <w:rPr>
          <w:sz w:val="26"/>
          <w:b/>
          <w:sz w:val="26"/>
          <w:b/>
          <w:szCs w:val="26"/>
          <w:rFonts w:ascii="Times New Roman" w:hAnsi="Times New Roman" w:eastAsia="Times New Roman" w:cs="Times New Roman"/>
          <w:color w:val="0070C0"/>
        </w:rPr>
      </w:pPr>
      <w:r>
        <w:rPr>
          <w:rFonts w:eastAsia="Times New Roman" w:cs="Times New Roman" w:ascii="Times New Roman" w:hAnsi="Times New Roman"/>
          <w:b/>
          <w:color w:val="0070C0"/>
          <w:sz w:val="26"/>
          <w:szCs w:val="26"/>
        </w:rPr>
        <w:t>Государственное Учреждение - Управление Пенсионного фонда</w:t>
      </w:r>
      <w:r/>
    </w:p>
    <w:p>
      <w:pPr>
        <w:pStyle w:val="Normal"/>
        <w:spacing w:lineRule="auto" w:line="240" w:before="0" w:after="0"/>
        <w:ind w:firstLine="709"/>
        <w:jc w:val="center"/>
        <w:rPr>
          <w:sz w:val="26"/>
          <w:b/>
          <w:sz w:val="26"/>
          <w:b/>
          <w:szCs w:val="26"/>
          <w:rFonts w:ascii="Times New Roman" w:hAnsi="Times New Roman" w:eastAsia="Times New Roman" w:cs="Times New Roman"/>
          <w:color w:val="0070C0"/>
        </w:rPr>
      </w:pPr>
      <w:r>
        <w:rPr>
          <w:rFonts w:eastAsia="Times New Roman" w:cs="Times New Roman" w:ascii="Times New Roman" w:hAnsi="Times New Roman"/>
          <w:b/>
          <w:color w:val="0070C0"/>
          <w:sz w:val="26"/>
          <w:szCs w:val="26"/>
        </w:rPr>
        <w:t>Российской Федерации в Россошанском районе Воронежской области</w:t>
      </w:r>
      <w:r/>
    </w:p>
    <w:p>
      <w:pPr>
        <w:pStyle w:val="Normal"/>
        <w:spacing w:lineRule="auto" w:line="240" w:before="0" w:after="0"/>
        <w:ind w:firstLine="709"/>
        <w:jc w:val="center"/>
      </w:pPr>
      <w:r>
        <w:rPr>
          <w:rFonts w:eastAsia="Times New Roman" w:cs="Times New Roman" w:ascii="Times New Roman" w:hAnsi="Times New Roman"/>
          <w:b/>
          <w:color w:val="0070C0"/>
          <w:sz w:val="26"/>
          <w:szCs w:val="26"/>
        </w:rPr>
        <w:t>(межрайонное)</w:t>
      </w:r>
      <w:r/>
    </w:p>
    <w:p>
      <w:pPr>
        <w:pStyle w:val="Normal"/>
        <w:spacing w:lineRule="auto" w:line="240" w:before="0" w:after="0"/>
        <w:ind w:firstLine="709"/>
        <w:jc w:val="center"/>
      </w:pPr>
      <w:r>
        <w:rPr>
          <w:rFonts w:eastAsia="Times New Roman" w:cs="Times New Roman" w:ascii="Times New Roman" w:hAnsi="Times New Roman"/>
          <w:b/>
          <w:color w:val="0070C0"/>
          <w:sz w:val="26"/>
          <w:szCs w:val="26"/>
        </w:rPr>
        <w:t>Клиентская служба (на правах отдела) в Кантемировском районе</w:t>
      </w:r>
      <w:r/>
    </w:p>
    <w:p>
      <w:pPr>
        <w:pStyle w:val="Normal"/>
        <w:widowControl w:val="false"/>
        <w:suppressAutoHyphens w:val="true"/>
        <w:spacing w:lineRule="auto" w:line="240" w:before="0" w:after="0"/>
        <w:jc w:val="center"/>
        <w:rPr>
          <w:sz w:val="26"/>
          <w:b/>
          <w:sz w:val="26"/>
          <w:b/>
          <w:szCs w:val="26"/>
          <w:rFonts w:ascii="Times New Roman" w:hAnsi="Times New Roman" w:eastAsia="Times New Roman" w:cs="Times New Roman"/>
          <w:color w:val="548DD4"/>
          <w:lang w:eastAsia="ru-RU"/>
        </w:rPr>
      </w:pPr>
      <w:r>
        <w:rPr>
          <w:rFonts w:eastAsia="Times New Roman" w:cs="Times New Roman" w:ascii="Times New Roman" w:hAnsi="Times New Roman"/>
          <w:b/>
          <w:color w:val="548DD4"/>
          <w:sz w:val="26"/>
          <w:szCs w:val="26"/>
          <w:lang w:eastAsia="ru-RU"/>
        </w:rPr>
        <w:t>__________________________________________________________________</w:t>
      </w:r>
      <w:r/>
    </w:p>
    <w:p>
      <w:pPr>
        <w:pStyle w:val="1"/>
        <w:jc w:val="center"/>
        <w:rPr>
          <w:i/>
          <w:i/>
          <w:color w:val="FF0000"/>
          <w:lang w:val="en-US"/>
        </w:rPr>
      </w:pPr>
      <w:r>
        <w:rPr>
          <w:i/>
          <w:color w:val="FF0000"/>
        </w:rPr>
        <w:t>Если исполнилось 80</w:t>
      </w:r>
      <w:r/>
    </w:p>
    <w:p>
      <w:pPr>
        <w:pStyle w:val="Normal"/>
        <w:rPr>
          <w:lang w:val="en-US"/>
        </w:rPr>
      </w:pPr>
      <w:r>
        <w:rPr>
          <w:lang w:val="en-US"/>
        </w:rPr>
      </w:r>
      <w:r/>
    </w:p>
    <w:p>
      <w:pPr>
        <w:pStyle w:val="Normal"/>
        <w:spacing w:lineRule="auto" w:line="240" w:before="240" w:after="240"/>
        <w:ind w:firstLine="708"/>
        <w:jc w:val="both"/>
      </w:pPr>
      <w:r>
        <w:rPr>
          <w:rFonts w:eastAsia="Times New Roman" w:cs="Times New Roman" w:ascii="Times New Roman" w:hAnsi="Times New Roman"/>
          <w:sz w:val="24"/>
          <w:szCs w:val="24"/>
          <w:lang w:eastAsia="ru-RU"/>
        </w:rPr>
        <w:t>Клиентская служба в Кантемировском районе напоминает,</w:t>
      </w:r>
      <w:r>
        <w:rPr>
          <w:rFonts w:eastAsia="Times New Roman" w:cs="Times New Roman" w:ascii="Times New Roman" w:hAnsi="Times New Roman"/>
          <w:sz w:val="24"/>
          <w:szCs w:val="24"/>
          <w:lang w:eastAsia="ru-RU"/>
        </w:rPr>
        <w:t xml:space="preserve"> что для</w:t>
      </w:r>
      <w:r>
        <w:rPr>
          <w:rFonts w:cs="Times New Roman" w:ascii="Times New Roman" w:hAnsi="Times New Roman"/>
          <w:sz w:val="24"/>
          <w:szCs w:val="24"/>
        </w:rPr>
        <w:t xml:space="preserve"> граждан, достигших возраста 80 лет, в соответствии со ст.17 Закона N 400-ФЗ «О страховых пенсиях», фиксированная выплата к страховой пенсии по старости подлежит увеличению на 100 процентов (т.е удваивается).  Учитывая, что с 01.01.2018 года размер фиксированной выплаты  составляет  4 982,9 рублей, повышенный ее размер для граждан, достигших 80-летнего возраста, составляет         9 965, 8 рублей.</w:t>
      </w:r>
      <w:r/>
    </w:p>
    <w:p>
      <w:pPr>
        <w:pStyle w:val="NormalWeb"/>
        <w:spacing w:beforeAutospacing="0" w:before="240" w:afterAutospacing="0" w:after="240"/>
        <w:ind w:firstLine="708"/>
        <w:jc w:val="both"/>
      </w:pPr>
      <w:r>
        <w:rPr/>
        <w:t xml:space="preserve">Данный перерасчет страховой пенсии по старости осуществляется автоматически, </w:t>
      </w:r>
      <w:r>
        <w:rPr>
          <w:rStyle w:val="Strong"/>
        </w:rPr>
        <w:t xml:space="preserve">без истребования заявления </w:t>
      </w:r>
      <w:r>
        <w:rPr/>
        <w:t xml:space="preserve">у пенсионера, со дня достижения им указанного возраста. </w:t>
      </w:r>
      <w:r/>
    </w:p>
    <w:p>
      <w:pPr>
        <w:pStyle w:val="NormalWeb"/>
        <w:spacing w:beforeAutospacing="0" w:before="240" w:afterAutospacing="0" w:after="240"/>
        <w:ind w:firstLine="708"/>
        <w:jc w:val="both"/>
        <w:rPr>
          <w:sz w:val="24"/>
          <w:sz w:val="24"/>
          <w:szCs w:val="24"/>
          <w:rFonts w:ascii="Times New Roman" w:hAnsi="Times New Roman" w:eastAsia="Times New Roman" w:cs="Times New Roman"/>
          <w:lang w:eastAsia="ru-RU"/>
        </w:rPr>
      </w:pPr>
      <w:r>
        <w:rPr/>
        <w:t>Для пенсионеров, которые являются инвалидами первой группы, повышение по достижению 80 лет не устанавливается, так как оно произведено раньше, и фиксированная выплата им повышена в 2 раза при установлении пенсии по инвалидности.</w:t>
      </w:r>
      <w:r/>
    </w:p>
    <w:p>
      <w:pPr>
        <w:pStyle w:val="NormalWeb"/>
        <w:spacing w:beforeAutospacing="0" w:before="240" w:afterAutospacing="0" w:after="240"/>
        <w:ind w:firstLine="708"/>
        <w:jc w:val="both"/>
        <w:rPr>
          <w:sz w:val="24"/>
          <w:sz w:val="24"/>
          <w:szCs w:val="24"/>
          <w:rFonts w:ascii="Times New Roman" w:hAnsi="Times New Roman" w:eastAsia="Times New Roman" w:cs="Times New Roman"/>
          <w:lang w:eastAsia="ru-RU"/>
        </w:rPr>
      </w:pPr>
      <w:r>
        <w:rPr/>
        <w:t>Для лиц, проработавших не менее 15 календарных лет в районах Крайнего Севера и  имеющих страховой стаж не менее 25 лет у мужчин или не менее 20 лет у женщин, при достижении 80-летнего возраста фиксированная выплата к страховой пенсии по старости подлежит увеличению на 150 процентов.</w:t>
      </w:r>
      <w:r/>
    </w:p>
    <w:p>
      <w:pPr>
        <w:pStyle w:val="NormalWeb"/>
        <w:spacing w:beforeAutospacing="0" w:before="240" w:afterAutospacing="0" w:after="240"/>
        <w:ind w:firstLine="708"/>
        <w:jc w:val="both"/>
        <w:rPr>
          <w:sz w:val="24"/>
          <w:sz w:val="24"/>
          <w:szCs w:val="24"/>
          <w:rFonts w:ascii="Times New Roman" w:hAnsi="Times New Roman" w:eastAsia="Times New Roman" w:cs="Times New Roman"/>
          <w:lang w:eastAsia="ru-RU"/>
        </w:rPr>
      </w:pPr>
      <w:r>
        <w:rPr/>
        <w:t>Для лиц, проработавших не менее 20 календарных лет в местностях, приравненных к районам Крайнего Севера и имеющих страховой стаж не менее 25 лет у мужчин или не менее 20 лет у женщин, при достижении 80-летнего возраста фиксированная выплата к страховой пенсии по старости подлежит увеличению на 130 процентов.</w:t>
      </w:r>
      <w:r/>
    </w:p>
    <w:p>
      <w:pPr>
        <w:pStyle w:val="Normal"/>
        <w:spacing w:lineRule="auto" w:line="240" w:before="0" w:after="0"/>
        <w:ind w:firstLine="708"/>
        <w:jc w:val="both"/>
      </w:pPr>
      <w:r>
        <w:rPr>
          <w:rFonts w:eastAsia="Times New Roman" w:cs="Times New Roman" w:ascii="Times New Roman" w:hAnsi="Times New Roman"/>
          <w:sz w:val="24"/>
          <w:szCs w:val="24"/>
          <w:lang w:eastAsia="ru-RU"/>
        </w:rPr>
        <w:t xml:space="preserve">Следует иметь в виду, что такое увеличение пенсии действующее законодательство предусматривает </w:t>
      </w:r>
      <w:r>
        <w:rPr>
          <w:rFonts w:eastAsia="Times New Roman" w:cs="Times New Roman" w:ascii="Times New Roman" w:hAnsi="Times New Roman"/>
          <w:b/>
          <w:bCs/>
          <w:sz w:val="24"/>
          <w:szCs w:val="24"/>
          <w:lang w:eastAsia="ru-RU"/>
        </w:rPr>
        <w:t>только для получателей страховой пенсии по старости</w:t>
      </w:r>
      <w:r>
        <w:rPr>
          <w:rFonts w:eastAsia="Times New Roman" w:cs="Times New Roman" w:ascii="Times New Roman" w:hAnsi="Times New Roman"/>
          <w:sz w:val="24"/>
          <w:szCs w:val="24"/>
          <w:lang w:eastAsia="ru-RU"/>
        </w:rPr>
        <w:t xml:space="preserve">. Для получателей страховых пенсий  по случаю потери кормильца и пенсий по государственному пенсионному обеспечению такой вид перерасчета законом не предусмотрен. Вместе с тем, указанные лица по достижении 80 лет и наличия права могут обратиться в </w:t>
      </w:r>
      <w:r>
        <w:rPr>
          <w:rFonts w:eastAsia="Times New Roman" w:cs="Times New Roman" w:ascii="Times New Roman" w:hAnsi="Times New Roman"/>
          <w:sz w:val="24"/>
          <w:szCs w:val="24"/>
          <w:lang w:eastAsia="ru-RU"/>
        </w:rPr>
        <w:t>клиентскую службу</w:t>
      </w:r>
      <w:r>
        <w:rPr>
          <w:rFonts w:eastAsia="Times New Roman" w:cs="Times New Roman" w:ascii="Times New Roman" w:hAnsi="Times New Roman"/>
          <w:sz w:val="24"/>
          <w:szCs w:val="24"/>
          <w:lang w:eastAsia="ru-RU"/>
        </w:rPr>
        <w:t xml:space="preserve"> за назначением страховой пенсии по старости с учетом такого увеличения фиксированной выплаты. Если при этом ее размер окажется выше, нужно подать заявление на получение пенсии по старости, вместо ранее получаемого вида пенсии. Такое заявление можно подать не только традиционным способом (лично или через законного представителя), но и через Личный кабинет гражданина на сайте ПФР (</w:t>
      </w:r>
      <w:hyperlink r:id="rId3">
        <w:r>
          <w:rPr>
            <w:rStyle w:val="Style11"/>
            <w:rFonts w:eastAsia="Times New Roman" w:cs="Times New Roman" w:ascii="Times New Roman" w:hAnsi="Times New Roman"/>
            <w:sz w:val="24"/>
            <w:szCs w:val="24"/>
            <w:lang w:eastAsia="ru-RU"/>
          </w:rPr>
          <w:t>www.pfrf.ru</w:t>
        </w:r>
      </w:hyperlink>
      <w:r>
        <w:rPr>
          <w:rFonts w:eastAsia="Times New Roman" w:cs="Times New Roman" w:ascii="Times New Roman" w:hAnsi="Times New Roman"/>
          <w:sz w:val="24"/>
          <w:szCs w:val="24"/>
          <w:lang w:eastAsia="ru-RU"/>
        </w:rPr>
        <w:t>).</w:t>
      </w:r>
      <w:r/>
    </w:p>
    <w:p>
      <w:pPr>
        <w:pStyle w:val="NormalWeb"/>
        <w:spacing w:beforeAutospacing="0" w:before="240" w:afterAutospacing="0" w:after="240"/>
        <w:ind w:firstLine="708"/>
        <w:jc w:val="both"/>
        <w:rPr>
          <w:sz w:val="24"/>
          <w:sz w:val="24"/>
          <w:szCs w:val="24"/>
          <w:rFonts w:ascii="Times New Roman" w:hAnsi="Times New Roman" w:eastAsia="Times New Roman" w:cs="Times New Roman"/>
          <w:lang w:eastAsia="ru-RU"/>
        </w:rPr>
      </w:pPr>
      <w:r>
        <w:rPr/>
      </w:r>
      <w:r/>
    </w:p>
    <w:p>
      <w:pPr>
        <w:pStyle w:val="NormalWeb"/>
        <w:spacing w:beforeAutospacing="0" w:before="0" w:afterAutospacing="0" w:after="0"/>
        <w:ind w:firstLine="709"/>
        <w:jc w:val="both"/>
      </w:pPr>
      <w:r>
        <w:rPr/>
        <w:t>Руководитель КС в Кантемировском районе</w:t>
      </w:r>
      <w:r>
        <w:rPr/>
        <w:tab/>
        <w:tab/>
      </w:r>
      <w:r>
        <w:rPr/>
        <w:t>Кругляк А.И.</w:t>
      </w:r>
      <w:r>
        <w:rPr/>
        <w:tab/>
        <w:tab/>
        <w:t xml:space="preserve">      </w:t>
      </w:r>
      <w:r/>
    </w:p>
    <w:p>
      <w:pPr>
        <w:pStyle w:val="NormalWeb"/>
        <w:spacing w:beforeAutospacing="0" w:before="240" w:afterAutospacing="0" w:after="240"/>
        <w:ind w:firstLine="708"/>
        <w:jc w:val="both"/>
        <w:rPr>
          <w:sz w:val="24"/>
          <w:sz w:val="24"/>
          <w:szCs w:val="24"/>
          <w:rFonts w:ascii="Times New Roman" w:hAnsi="Times New Roman" w:eastAsia="Times New Roman" w:cs="Times New Roman"/>
          <w:lang w:eastAsia="ru-RU"/>
        </w:rPr>
      </w:pPr>
      <w:r>
        <w:rPr/>
      </w:r>
      <w:r/>
    </w:p>
    <w:sectPr>
      <w:type w:val="nextPage"/>
      <w:pgSz w:w="11906" w:h="16838"/>
      <w:pgMar w:left="1418" w:right="851" w:header="0" w:top="56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Normal"/>
    <w:link w:val="10"/>
    <w:uiPriority w:val="9"/>
    <w:qFormat/>
    <w:rsid w:val="0095694e"/>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3">
    <w:name w:val="Заголовок 3"/>
    <w:basedOn w:val="Normal"/>
    <w:link w:val="30"/>
    <w:uiPriority w:val="9"/>
    <w:qFormat/>
    <w:rsid w:val="00825f0e"/>
    <w:pPr>
      <w:spacing w:lineRule="auto" w:line="240" w:before="280" w:after="280"/>
      <w:outlineLvl w:val="2"/>
    </w:pPr>
    <w:rPr>
      <w:rFonts w:ascii="Times New Roman" w:hAnsi="Times New Roman" w:eastAsia="Times New Roman" w:cs="Times New Roman"/>
      <w:b/>
      <w:bCs/>
      <w:sz w:val="27"/>
      <w:szCs w:val="27"/>
      <w:lang w:eastAsia="ru-RU"/>
    </w:rPr>
  </w:style>
  <w:style w:type="paragraph" w:styleId="4">
    <w:name w:val="Заголовок 4"/>
    <w:basedOn w:val="Normal"/>
    <w:link w:val="40"/>
    <w:uiPriority w:val="9"/>
    <w:qFormat/>
    <w:rsid w:val="00825f0e"/>
    <w:pPr>
      <w:spacing w:lineRule="auto" w:line="240" w:before="280" w:after="280"/>
      <w:outlineLvl w:val="3"/>
    </w:pPr>
    <w:rPr>
      <w:rFonts w:ascii="Times New Roman" w:hAnsi="Times New Roman" w:eastAsia="Times New Roman" w:cs="Times New Roman"/>
      <w:b/>
      <w:bCs/>
      <w:sz w:val="24"/>
      <w:szCs w:val="24"/>
      <w:lang w:eastAsia="ru-RU"/>
    </w:rPr>
  </w:style>
  <w:style w:type="character" w:styleId="DefaultParagraphFont" w:default="1">
    <w:name w:val="Default Paragraph Font"/>
    <w:uiPriority w:val="1"/>
    <w:semiHidden/>
    <w:unhideWhenUsed/>
    <w:rPr/>
  </w:style>
  <w:style w:type="character" w:styleId="31" w:customStyle="1">
    <w:name w:val="Заголовок 3 Знак"/>
    <w:basedOn w:val="DefaultParagraphFont"/>
    <w:link w:val="3"/>
    <w:uiPriority w:val="9"/>
    <w:rsid w:val="00825f0e"/>
    <w:rPr>
      <w:rFonts w:ascii="Times New Roman" w:hAnsi="Times New Roman" w:eastAsia="Times New Roman" w:cs="Times New Roman"/>
      <w:b/>
      <w:bCs/>
      <w:sz w:val="27"/>
      <w:szCs w:val="27"/>
      <w:lang w:eastAsia="ru-RU"/>
    </w:rPr>
  </w:style>
  <w:style w:type="character" w:styleId="41" w:customStyle="1">
    <w:name w:val="Заголовок 4 Знак"/>
    <w:basedOn w:val="DefaultParagraphFont"/>
    <w:link w:val="4"/>
    <w:uiPriority w:val="9"/>
    <w:rsid w:val="00825f0e"/>
    <w:rPr>
      <w:rFonts w:ascii="Times New Roman" w:hAnsi="Times New Roman" w:eastAsia="Times New Roman" w:cs="Times New Roman"/>
      <w:b/>
      <w:bCs/>
      <w:sz w:val="24"/>
      <w:szCs w:val="24"/>
      <w:lang w:eastAsia="ru-RU"/>
    </w:rPr>
  </w:style>
  <w:style w:type="character" w:styleId="Style11">
    <w:name w:val="Интернет-ссылка"/>
    <w:basedOn w:val="DefaultParagraphFont"/>
    <w:uiPriority w:val="99"/>
    <w:unhideWhenUsed/>
    <w:rsid w:val="00825f0e"/>
    <w:rPr>
      <w:color w:val="0000FF"/>
      <w:u w:val="single"/>
      <w:lang w:val="zxx" w:eastAsia="zxx" w:bidi="zxx"/>
    </w:rPr>
  </w:style>
  <w:style w:type="character" w:styleId="Label" w:customStyle="1">
    <w:name w:val="label"/>
    <w:basedOn w:val="DefaultParagraphFont"/>
    <w:rsid w:val="00825f0e"/>
    <w:rPr/>
  </w:style>
  <w:style w:type="character" w:styleId="11" w:customStyle="1">
    <w:name w:val="Заголовок 1 Знак"/>
    <w:basedOn w:val="DefaultParagraphFont"/>
    <w:link w:val="1"/>
    <w:uiPriority w:val="9"/>
    <w:rsid w:val="0095694e"/>
    <w:rPr>
      <w:rFonts w:ascii="Cambria" w:hAnsi="Cambria" w:eastAsia="" w:cs="" w:asciiTheme="majorHAnsi" w:cstheme="majorBidi" w:eastAsiaTheme="majorEastAsia" w:hAnsiTheme="majorHAnsi"/>
      <w:b/>
      <w:bCs/>
      <w:color w:val="365F91" w:themeColor="accent1" w:themeShade="bf"/>
      <w:sz w:val="28"/>
      <w:szCs w:val="28"/>
    </w:rPr>
  </w:style>
  <w:style w:type="character" w:styleId="Style12" w:customStyle="1">
    <w:name w:val="Текст выноски Знак"/>
    <w:basedOn w:val="DefaultParagraphFont"/>
    <w:link w:val="a5"/>
    <w:uiPriority w:val="99"/>
    <w:semiHidden/>
    <w:rsid w:val="0095694e"/>
    <w:rPr>
      <w:rFonts w:ascii="Tahoma" w:hAnsi="Tahoma" w:cs="Tahoma"/>
      <w:sz w:val="16"/>
      <w:szCs w:val="16"/>
    </w:rPr>
  </w:style>
  <w:style w:type="character" w:styleId="Strong">
    <w:name w:val="Strong"/>
    <w:basedOn w:val="DefaultParagraphFont"/>
    <w:uiPriority w:val="22"/>
    <w:qFormat/>
    <w:rsid w:val="00e759fb"/>
    <w:rPr>
      <w:b/>
      <w:bCs/>
    </w:rPr>
  </w:style>
  <w:style w:type="character" w:styleId="ListLabel1">
    <w:name w:val="ListLabel 1"/>
    <w:rPr>
      <w:sz w:val="20"/>
    </w:rPr>
  </w:style>
  <w:style w:type="paragraph" w:styleId="Style13">
    <w:name w:val="Заголовок"/>
    <w:basedOn w:val="Normal"/>
    <w:next w:val="Style14"/>
    <w:pPr>
      <w:keepNext/>
      <w:spacing w:before="240" w:after="120"/>
    </w:pPr>
    <w:rPr>
      <w:rFonts w:ascii="Liberation Sans" w:hAnsi="Liberation Sans" w:eastAsia="Microsoft YaHei"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pPr>
      <w:suppressLineNumbers/>
    </w:pPr>
    <w:rPr>
      <w:rFonts w:cs="Mangal"/>
    </w:rPr>
  </w:style>
  <w:style w:type="paragraph" w:styleId="BalloonText">
    <w:name w:val="Balloon Text"/>
    <w:basedOn w:val="Normal"/>
    <w:link w:val="a6"/>
    <w:uiPriority w:val="99"/>
    <w:semiHidden/>
    <w:unhideWhenUsed/>
    <w:rsid w:val="0095694e"/>
    <w:pPr>
      <w:spacing w:lineRule="auto" w:line="240" w:before="0" w:after="0"/>
    </w:pPr>
    <w:rPr>
      <w:rFonts w:ascii="Tahoma" w:hAnsi="Tahoma" w:cs="Tahoma"/>
      <w:sz w:val="16"/>
      <w:szCs w:val="16"/>
    </w:rPr>
  </w:style>
  <w:style w:type="paragraph" w:styleId="NormalWeb">
    <w:name w:val="Normal (Web)"/>
    <w:basedOn w:val="Normal"/>
    <w:uiPriority w:val="99"/>
    <w:unhideWhenUsed/>
    <w:rsid w:val="00e759fb"/>
    <w:pPr>
      <w:spacing w:lineRule="auto" w:line="240" w:before="280" w:after="280"/>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4">
    <w:name w:val="Table Grid"/>
    <w:basedOn w:val="a1"/>
    <w:uiPriority w:val="59"/>
    <w:rsid w:val="0085558f"/>
    <w:pPr>
      <w:spacing w:lineRule="auto" w:line="240"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pfrf.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9D683-5DC5-4490-B605-CFCE2AED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Application>LibreOffice/4.3.2.2$Windows_x86 LibreOffice_project/edfb5295ba211bd31ad47d0bad0118690f76407d</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2018-08-09T10:44:00Z</dcterms:created>
  <dc:creator>Admin</dc:creator>
  <dc:language>ru-RU</dc:language>
  <cp:lastPrinted>2018-02-13T10:14:00Z</cp:lastPrinted>
  <dcterms:modified xsi:type="dcterms:W3CDTF">2018-08-09T16:56:44Z</dcterms:modified>
  <cp:revision>3</cp:revision>
</cp:coreProperties>
</file>