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B6" w:rsidRDefault="00D92F97" w:rsidP="00D92F9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Прокуратура Кантемировского района информирует</w:t>
      </w:r>
    </w:p>
    <w:p w:rsidR="00D92F97" w:rsidRDefault="00D92F97" w:rsidP="00D92F97">
      <w:pPr>
        <w:jc w:val="center"/>
        <w:rPr>
          <w:sz w:val="28"/>
          <w:szCs w:val="28"/>
          <w:lang w:eastAsia="ar-SA"/>
        </w:rPr>
      </w:pPr>
    </w:p>
    <w:p w:rsidR="00D92F97" w:rsidRDefault="00D92F97" w:rsidP="00D92F97">
      <w:pPr>
        <w:jc w:val="center"/>
        <w:rPr>
          <w:sz w:val="28"/>
          <w:szCs w:val="28"/>
          <w:lang w:eastAsia="ar-SA"/>
        </w:rPr>
      </w:pPr>
    </w:p>
    <w:p w:rsidR="00D92F97" w:rsidRDefault="00EA7C8E" w:rsidP="00D92F9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текущем год</w:t>
      </w:r>
      <w:bookmarkStart w:id="0" w:name="_GoBack"/>
      <w:bookmarkEnd w:id="0"/>
      <w:r w:rsidR="00D92F97">
        <w:rPr>
          <w:sz w:val="28"/>
          <w:szCs w:val="28"/>
          <w:lang w:eastAsia="ar-SA"/>
        </w:rPr>
        <w:t>у Генеральная прокуратура Российской Федерации выступает организатором Международного молодежного конкурса социальной рекламы антикоррупционной направленности на тему «Вместе против коррупции!».</w:t>
      </w:r>
    </w:p>
    <w:p w:rsidR="00D92F97" w:rsidRDefault="00D92F97" w:rsidP="00D92F9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Соорганизаторами этого конкурса являются компетентные органы государств, подписавших Соглашение об образовании Межгосударственного совета по противодействию коррупции от 25.10.2013 г. (Армения, Беларусь, Казахстан, Кыргыстан и Таджикистан).</w:t>
      </w:r>
    </w:p>
    <w:p w:rsidR="00D92F97" w:rsidRDefault="00D92F97" w:rsidP="00D92F9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Приём работ будет осуществляться со 2 июля по 19 октября 2018 г. на официальном сайте конкурса </w:t>
      </w:r>
      <w:hyperlink r:id="rId5" w:history="1">
        <w:r w:rsidRPr="009D7FBA">
          <w:rPr>
            <w:rStyle w:val="a5"/>
            <w:sz w:val="28"/>
            <w:szCs w:val="28"/>
            <w:lang w:val="en-US" w:eastAsia="ar-SA"/>
          </w:rPr>
          <w:t>http</w:t>
        </w:r>
        <w:r w:rsidRPr="009D7FBA">
          <w:rPr>
            <w:rStyle w:val="a5"/>
            <w:sz w:val="28"/>
            <w:szCs w:val="28"/>
            <w:lang w:eastAsia="ar-SA"/>
          </w:rPr>
          <w:t>:</w:t>
        </w:r>
        <w:r w:rsidRPr="00EA7C8E">
          <w:rPr>
            <w:rStyle w:val="a5"/>
            <w:sz w:val="28"/>
            <w:szCs w:val="28"/>
            <w:lang w:eastAsia="ar-SA"/>
          </w:rPr>
          <w:t>//</w:t>
        </w:r>
        <w:r w:rsidRPr="009D7FBA">
          <w:rPr>
            <w:rStyle w:val="a5"/>
            <w:sz w:val="28"/>
            <w:szCs w:val="28"/>
            <w:lang w:val="en-US" w:eastAsia="ar-SA"/>
          </w:rPr>
          <w:t>anticorruption</w:t>
        </w:r>
        <w:r w:rsidRPr="00EA7C8E">
          <w:rPr>
            <w:rStyle w:val="a5"/>
            <w:sz w:val="28"/>
            <w:szCs w:val="28"/>
            <w:lang w:eastAsia="ar-SA"/>
          </w:rPr>
          <w:t>.</w:t>
        </w:r>
        <w:r w:rsidRPr="009D7FBA">
          <w:rPr>
            <w:rStyle w:val="a5"/>
            <w:sz w:val="28"/>
            <w:szCs w:val="28"/>
            <w:lang w:val="en-US" w:eastAsia="ar-SA"/>
          </w:rPr>
          <w:t>life</w:t>
        </w:r>
      </w:hyperlink>
      <w:r w:rsidRPr="00EA7C8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по двум номинациям – социальный плакат и социальный видеоролик.</w:t>
      </w:r>
    </w:p>
    <w:p w:rsidR="00D92F97" w:rsidRDefault="00D92F97" w:rsidP="00D92F9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Правила проведения конкурса и пресс-реализ доступны на официальном сайте Генеральной прокуратуры Российской Федерации в сети «Интернет» </w:t>
      </w:r>
      <w:hyperlink r:id="rId6" w:history="1">
        <w:r w:rsidRPr="009D7FBA">
          <w:rPr>
            <w:rStyle w:val="a5"/>
            <w:sz w:val="28"/>
            <w:szCs w:val="28"/>
            <w:lang w:val="en-US" w:eastAsia="ar-SA"/>
          </w:rPr>
          <w:t>www</w:t>
        </w:r>
        <w:r w:rsidRPr="00EA7C8E">
          <w:rPr>
            <w:rStyle w:val="a5"/>
            <w:sz w:val="28"/>
            <w:szCs w:val="28"/>
            <w:lang w:eastAsia="ar-SA"/>
          </w:rPr>
          <w:t>.</w:t>
        </w:r>
        <w:r w:rsidRPr="009D7FBA">
          <w:rPr>
            <w:rStyle w:val="a5"/>
            <w:sz w:val="28"/>
            <w:szCs w:val="28"/>
            <w:lang w:val="en-US" w:eastAsia="ar-SA"/>
          </w:rPr>
          <w:t>genproc</w:t>
        </w:r>
        <w:r w:rsidRPr="00EA7C8E">
          <w:rPr>
            <w:rStyle w:val="a5"/>
            <w:sz w:val="28"/>
            <w:szCs w:val="28"/>
            <w:lang w:eastAsia="ar-SA"/>
          </w:rPr>
          <w:t>.</w:t>
        </w:r>
        <w:r w:rsidRPr="009D7FBA">
          <w:rPr>
            <w:rStyle w:val="a5"/>
            <w:sz w:val="28"/>
            <w:szCs w:val="28"/>
            <w:lang w:val="en-US" w:eastAsia="ar-SA"/>
          </w:rPr>
          <w:t>gov</w:t>
        </w:r>
        <w:r w:rsidRPr="00EA7C8E">
          <w:rPr>
            <w:rStyle w:val="a5"/>
            <w:sz w:val="28"/>
            <w:szCs w:val="28"/>
            <w:lang w:eastAsia="ar-SA"/>
          </w:rPr>
          <w:t>.</w:t>
        </w:r>
        <w:r w:rsidRPr="009D7FBA">
          <w:rPr>
            <w:rStyle w:val="a5"/>
            <w:sz w:val="28"/>
            <w:szCs w:val="28"/>
            <w:lang w:val="en-US" w:eastAsia="ar-SA"/>
          </w:rPr>
          <w:t>ru</w:t>
        </w:r>
        <w:r w:rsidRPr="00EA7C8E">
          <w:rPr>
            <w:rStyle w:val="a5"/>
            <w:sz w:val="28"/>
            <w:szCs w:val="28"/>
            <w:lang w:eastAsia="ar-SA"/>
          </w:rPr>
          <w:t>/</w:t>
        </w:r>
        <w:r w:rsidRPr="009D7FBA">
          <w:rPr>
            <w:rStyle w:val="a5"/>
            <w:sz w:val="28"/>
            <w:szCs w:val="28"/>
            <w:lang w:val="en-US" w:eastAsia="ar-SA"/>
          </w:rPr>
          <w:t>anticor</w:t>
        </w:r>
        <w:r w:rsidRPr="00EA7C8E">
          <w:rPr>
            <w:rStyle w:val="a5"/>
            <w:sz w:val="28"/>
            <w:szCs w:val="28"/>
            <w:lang w:eastAsia="ar-SA"/>
          </w:rPr>
          <w:t>/</w:t>
        </w:r>
        <w:r w:rsidRPr="009D7FBA">
          <w:rPr>
            <w:rStyle w:val="a5"/>
            <w:sz w:val="28"/>
            <w:szCs w:val="28"/>
            <w:lang w:val="en-US" w:eastAsia="ar-SA"/>
          </w:rPr>
          <w:t>konkurs</w:t>
        </w:r>
        <w:r w:rsidRPr="00EA7C8E">
          <w:rPr>
            <w:rStyle w:val="a5"/>
            <w:sz w:val="28"/>
            <w:szCs w:val="28"/>
            <w:lang w:eastAsia="ar-SA"/>
          </w:rPr>
          <w:t>-</w:t>
        </w:r>
        <w:r w:rsidRPr="009D7FBA">
          <w:rPr>
            <w:rStyle w:val="a5"/>
            <w:sz w:val="28"/>
            <w:szCs w:val="28"/>
            <w:lang w:val="en-US" w:eastAsia="ar-SA"/>
          </w:rPr>
          <w:t>vmeste</w:t>
        </w:r>
        <w:r w:rsidRPr="00EA7C8E">
          <w:rPr>
            <w:rStyle w:val="a5"/>
            <w:sz w:val="28"/>
            <w:szCs w:val="28"/>
            <w:lang w:eastAsia="ar-SA"/>
          </w:rPr>
          <w:t>-</w:t>
        </w:r>
        <w:r w:rsidRPr="009D7FBA">
          <w:rPr>
            <w:rStyle w:val="a5"/>
            <w:sz w:val="28"/>
            <w:szCs w:val="28"/>
            <w:lang w:val="en-US" w:eastAsia="ar-SA"/>
          </w:rPr>
          <w:t>protiv</w:t>
        </w:r>
        <w:r w:rsidRPr="00EA7C8E">
          <w:rPr>
            <w:rStyle w:val="a5"/>
            <w:sz w:val="28"/>
            <w:szCs w:val="28"/>
            <w:lang w:eastAsia="ar-SA"/>
          </w:rPr>
          <w:t>-</w:t>
        </w:r>
        <w:r w:rsidRPr="009D7FBA">
          <w:rPr>
            <w:rStyle w:val="a5"/>
            <w:sz w:val="28"/>
            <w:szCs w:val="28"/>
            <w:lang w:val="en-US" w:eastAsia="ar-SA"/>
          </w:rPr>
          <w:t>korrupcii</w:t>
        </w:r>
      </w:hyperlink>
      <w:r w:rsidRPr="00EA7C8E">
        <w:rPr>
          <w:sz w:val="28"/>
          <w:szCs w:val="28"/>
          <w:lang w:eastAsia="ar-SA"/>
        </w:rPr>
        <w:t>.</w:t>
      </w:r>
    </w:p>
    <w:p w:rsidR="00D92F97" w:rsidRPr="00D92F97" w:rsidRDefault="00D92F97" w:rsidP="00D92F9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7E3BB6" w:rsidRDefault="007E3BB6" w:rsidP="007E3BB6">
      <w:pPr>
        <w:rPr>
          <w:sz w:val="26"/>
          <w:szCs w:val="26"/>
          <w:lang w:eastAsia="ar-SA"/>
        </w:rPr>
      </w:pPr>
    </w:p>
    <w:p w:rsidR="007E3BB6" w:rsidRDefault="007E3BB6" w:rsidP="00CE4BB4">
      <w:pPr>
        <w:tabs>
          <w:tab w:val="left" w:pos="4678"/>
        </w:tabs>
      </w:pPr>
    </w:p>
    <w:sectPr w:rsidR="007E3BB6" w:rsidSect="00D92F9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2"/>
  </w:compat>
  <w:rsids>
    <w:rsidRoot w:val="00DC6DC2"/>
    <w:rsid w:val="00040D16"/>
    <w:rsid w:val="00073E25"/>
    <w:rsid w:val="00074C8E"/>
    <w:rsid w:val="00093E55"/>
    <w:rsid w:val="000A408D"/>
    <w:rsid w:val="00125EC5"/>
    <w:rsid w:val="00194E47"/>
    <w:rsid w:val="002E2D25"/>
    <w:rsid w:val="00366392"/>
    <w:rsid w:val="003F4D02"/>
    <w:rsid w:val="004F2732"/>
    <w:rsid w:val="005B63F3"/>
    <w:rsid w:val="007D5AF3"/>
    <w:rsid w:val="007E3BB6"/>
    <w:rsid w:val="00834275"/>
    <w:rsid w:val="008E5A48"/>
    <w:rsid w:val="00950963"/>
    <w:rsid w:val="00964DA2"/>
    <w:rsid w:val="009A004C"/>
    <w:rsid w:val="00A449BF"/>
    <w:rsid w:val="00A74B7D"/>
    <w:rsid w:val="00AA2949"/>
    <w:rsid w:val="00B140AF"/>
    <w:rsid w:val="00B76B99"/>
    <w:rsid w:val="00CE4BB4"/>
    <w:rsid w:val="00D92F97"/>
    <w:rsid w:val="00DC6DC2"/>
    <w:rsid w:val="00EA68CB"/>
    <w:rsid w:val="00EA7C8E"/>
    <w:rsid w:val="00EB5358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9D98"/>
  <w15:docId w15:val="{27FCB5F5-7708-496C-976C-167F1911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C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DC6DC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C6DC2"/>
    <w:pPr>
      <w:keepNext/>
      <w:ind w:left="1700" w:firstLine="340"/>
      <w:jc w:val="center"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6DC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6DC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B6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proc.gov.ru/anticor/konkurs-vmeste-protiv-korrupcii" TargetMode="External"/><Relationship Id="rId5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87F8D-5789-4D4C-9B49-70B7F1FD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igor2</dc:creator>
  <cp:lastModifiedBy>Евгений Лёнгин</cp:lastModifiedBy>
  <cp:revision>4</cp:revision>
  <cp:lastPrinted>2018-03-13T13:21:00Z</cp:lastPrinted>
  <dcterms:created xsi:type="dcterms:W3CDTF">2018-06-14T05:14:00Z</dcterms:created>
  <dcterms:modified xsi:type="dcterms:W3CDTF">2018-06-14T05:41:00Z</dcterms:modified>
</cp:coreProperties>
</file>