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2F3D" w:rsidRDefault="00FE2F3D">
      <w:pPr>
        <w:pStyle w:val="1"/>
      </w:pPr>
      <w:r>
        <w:fldChar w:fldCharType="begin"/>
      </w:r>
      <w:r>
        <w:instrText>HYPERLINK "http://internet.garant.ru/document/redirect/18127245/0"</w:instrText>
      </w:r>
      <w:r>
        <w:fldChar w:fldCharType="separate"/>
      </w:r>
      <w:r>
        <w:rPr>
          <w:rStyle w:val="a4"/>
          <w:rFonts w:cs="Times New Roman CYR"/>
          <w:b w:val="0"/>
          <w:bCs w:val="0"/>
        </w:rPr>
        <w:t>Закон Воронежской области от 12 мая 2009 г. N 43-ОЗ "О профилактике коррупции в Воронежской области" (с изменениями и дополнениями)</w:t>
      </w:r>
      <w:r>
        <w:fldChar w:fldCharType="end"/>
      </w:r>
    </w:p>
    <w:p w:rsidR="00FE2F3D" w:rsidRDefault="00FE2F3D"/>
    <w:p w:rsidR="00FE2F3D" w:rsidRDefault="00FE2F3D">
      <w:bookmarkStart w:id="1" w:name="sub_99"/>
      <w:r>
        <w:t>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bookmarkEnd w:id="1"/>
    <w:p w:rsidR="00FE2F3D" w:rsidRDefault="00FE2F3D"/>
    <w:p w:rsidR="00FE2F3D" w:rsidRDefault="00FE2F3D">
      <w:pPr>
        <w:pStyle w:val="a5"/>
      </w:pPr>
      <w:bookmarkStart w:id="2" w:name="sub_1"/>
      <w:r>
        <w:rPr>
          <w:rStyle w:val="a3"/>
          <w:bCs/>
        </w:rPr>
        <w:t>Статья 1.</w:t>
      </w:r>
      <w:r>
        <w:t xml:space="preserve"> Основные понятия</w:t>
      </w:r>
    </w:p>
    <w:bookmarkEnd w:id="2"/>
    <w:p w:rsidR="00FE2F3D" w:rsidRDefault="00FE2F3D">
      <w:r>
        <w:t>Для целей настоящего Закона Воронежской области используются основные понятия, установленные федеральным законодательством о противодействии коррупции.</w:t>
      </w:r>
    </w:p>
    <w:p w:rsidR="00FE2F3D" w:rsidRDefault="00FE2F3D"/>
    <w:p w:rsidR="00FE2F3D" w:rsidRDefault="00FE2F3D">
      <w:pPr>
        <w:pStyle w:val="a5"/>
      </w:pPr>
      <w:bookmarkStart w:id="3" w:name="sub_2"/>
      <w:r>
        <w:rPr>
          <w:rStyle w:val="a3"/>
          <w:bCs/>
        </w:rPr>
        <w:t>Статья 2.</w:t>
      </w:r>
      <w:r>
        <w:t xml:space="preserve"> Правовая основа профилактики коррупции</w:t>
      </w:r>
    </w:p>
    <w:bookmarkEnd w:id="3"/>
    <w:p w:rsidR="00FE2F3D" w:rsidRDefault="00FE2F3D">
      <w:r>
        <w:t xml:space="preserve">Правовую основу профилактики коррупции составляют </w:t>
      </w:r>
      <w:hyperlink r:id="rId8" w:history="1">
        <w:r>
          <w:rPr>
            <w:rStyle w:val="a4"/>
            <w:rFonts w:cs="Times New Roman CYR"/>
          </w:rPr>
          <w:t>Конституция</w:t>
        </w:r>
      </w:hyperlink>
      <w:r>
        <w:t xml:space="preserve"> Российской Федерации, федеральные конституционные законы, </w:t>
      </w:r>
      <w:hyperlink r:id="rId9" w:history="1">
        <w:r>
          <w:rPr>
            <w:rStyle w:val="a4"/>
            <w:rFonts w:cs="Times New Roman CYR"/>
          </w:rPr>
          <w:t>Федеральный закон</w:t>
        </w:r>
      </w:hyperlink>
      <w:r>
        <w:t xml:space="preserve"> "О противодействии коррупции" и другие федеральные законы, иные нормативные правовые акты Российской Федерации, </w:t>
      </w:r>
      <w:hyperlink r:id="rId10" w:history="1">
        <w:r>
          <w:rPr>
            <w:rStyle w:val="a4"/>
            <w:rFonts w:cs="Times New Roman CYR"/>
          </w:rPr>
          <w:t>Устав</w:t>
        </w:r>
      </w:hyperlink>
      <w: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rsidR="00FE2F3D" w:rsidRDefault="00FE2F3D"/>
    <w:p w:rsidR="00FE2F3D" w:rsidRDefault="00FE2F3D">
      <w:pPr>
        <w:pStyle w:val="a5"/>
      </w:pPr>
      <w:bookmarkStart w:id="4" w:name="sub_3"/>
      <w:r>
        <w:rPr>
          <w:rStyle w:val="a3"/>
          <w:bCs/>
        </w:rPr>
        <w:t>Статья 3.</w:t>
      </w:r>
      <w:r>
        <w:t xml:space="preserve"> Реализация мер по профилактике коррупции</w:t>
      </w:r>
    </w:p>
    <w:bookmarkEnd w:id="4"/>
    <w:p w:rsidR="00FE2F3D" w:rsidRDefault="00FE2F3D">
      <w:r>
        <w:t>Профилактика коррупции осуществляется путем реализации мер по следующим направлениям:</w:t>
      </w:r>
    </w:p>
    <w:p w:rsidR="00FE2F3D" w:rsidRDefault="00FE2F3D">
      <w:bookmarkStart w:id="5" w:name="sub_301"/>
      <w:r>
        <w:t>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rsidR="00FE2F3D" w:rsidRDefault="00FE2F3D">
      <w:bookmarkStart w:id="6" w:name="sub_302"/>
      <w:bookmarkEnd w:id="5"/>
      <w:r>
        <w:t>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E2F3D" w:rsidRDefault="00FE2F3D">
      <w:bookmarkStart w:id="7" w:name="sub_303"/>
      <w:bookmarkEnd w:id="6"/>
      <w:r>
        <w:t>3) организация антикоррупционного просвещения;</w:t>
      </w:r>
    </w:p>
    <w:p w:rsidR="00FE2F3D" w:rsidRDefault="00FE2F3D">
      <w:bookmarkStart w:id="8" w:name="sub_304"/>
      <w:bookmarkEnd w:id="7"/>
      <w:r>
        <w:t>4)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E2F3D" w:rsidRDefault="00FE2F3D">
      <w:bookmarkStart w:id="9" w:name="sub_305"/>
      <w:bookmarkEnd w:id="8"/>
      <w:r>
        <w:t>5) регламентация исполнения государственных функций и предоставления государственных услуг;</w:t>
      </w:r>
    </w:p>
    <w:p w:rsidR="00FE2F3D" w:rsidRDefault="00FE2F3D">
      <w:bookmarkStart w:id="10" w:name="sub_306"/>
      <w:bookmarkEnd w:id="9"/>
      <w:r>
        <w:t>6) проведение антикоррупционного мониторинга;</w:t>
      </w:r>
    </w:p>
    <w:p w:rsidR="00FE2F3D" w:rsidRDefault="00FE2F3D">
      <w:bookmarkStart w:id="11" w:name="sub_307"/>
      <w:bookmarkEnd w:id="10"/>
      <w:r>
        <w:t>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rsidR="00FE2F3D" w:rsidRDefault="00FE2F3D">
      <w:bookmarkStart w:id="12" w:name="sub_308"/>
      <w:bookmarkEnd w:id="11"/>
      <w:r>
        <w:t>8) разработка и реализация планов предупреждения коррупции органами государственной власти Воронежской области;</w:t>
      </w:r>
    </w:p>
    <w:p w:rsidR="00FE2F3D" w:rsidRDefault="00FE2F3D">
      <w:bookmarkStart w:id="13" w:name="sub_309"/>
      <w:bookmarkEnd w:id="12"/>
      <w:r>
        <w:t>9) иные способы, предусмотренные действующим законодательством.</w:t>
      </w:r>
    </w:p>
    <w:bookmarkEnd w:id="13"/>
    <w:p w:rsidR="00FE2F3D" w:rsidRDefault="00FE2F3D"/>
    <w:p w:rsidR="00FE2F3D" w:rsidRDefault="00FE2F3D">
      <w:pPr>
        <w:pStyle w:val="a5"/>
      </w:pPr>
      <w:bookmarkStart w:id="14" w:name="sub_31"/>
      <w:r>
        <w:rPr>
          <w:rStyle w:val="a3"/>
          <w:bCs/>
        </w:rPr>
        <w:t>Статья 3.1.</w:t>
      </w:r>
      <w:r>
        <w:t xml:space="preserve"> Орган по профилактике коррупционных и иных правонарушений</w:t>
      </w:r>
    </w:p>
    <w:p w:rsidR="00FE2F3D" w:rsidRDefault="00FE2F3D">
      <w:bookmarkStart w:id="15" w:name="sub_311"/>
      <w:bookmarkEnd w:id="14"/>
      <w:r>
        <w:t>1.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rsidR="00FE2F3D" w:rsidRDefault="00FE2F3D">
      <w:bookmarkStart w:id="16" w:name="sub_312"/>
      <w:bookmarkEnd w:id="15"/>
      <w:r>
        <w:t xml:space="preserve">2. Правовое положение, основные задачи и функции органа по профилактике </w:t>
      </w:r>
      <w:r>
        <w:lastRenderedPageBreak/>
        <w:t>коррупционных и иных правонарушений определяются положением, утверждаемым нормативным правовым актом губернатора Воронежской области.</w:t>
      </w:r>
    </w:p>
    <w:p w:rsidR="00FE2F3D" w:rsidRDefault="00FE2F3D">
      <w:bookmarkStart w:id="17" w:name="sub_313"/>
      <w:bookmarkEnd w:id="16"/>
      <w:r>
        <w:t>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 в том числе путем оказания им консультативной и информационной методической помощи.</w:t>
      </w:r>
    </w:p>
    <w:bookmarkEnd w:id="17"/>
    <w:p w:rsidR="00FE2F3D" w:rsidRDefault="00FE2F3D"/>
    <w:p w:rsidR="00FE2F3D" w:rsidRDefault="00FE2F3D">
      <w:pPr>
        <w:pStyle w:val="a5"/>
      </w:pPr>
      <w:bookmarkStart w:id="18" w:name="sub_4"/>
      <w:r>
        <w:rPr>
          <w:rStyle w:val="a3"/>
          <w:bCs/>
        </w:rPr>
        <w:t>Статья 4.</w:t>
      </w:r>
      <w:r>
        <w:t xml:space="preserve"> Антикоррупционная экспертиза</w:t>
      </w:r>
    </w:p>
    <w:p w:rsidR="00FE2F3D" w:rsidRDefault="00FE2F3D">
      <w:bookmarkStart w:id="19" w:name="sub_401"/>
      <w:bookmarkEnd w:id="18"/>
      <w:r>
        <w:t>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FE2F3D" w:rsidRDefault="00FE2F3D">
      <w:bookmarkStart w:id="20" w:name="sub_402"/>
      <w:bookmarkEnd w:id="19"/>
      <w: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r:id="rId11" w:history="1">
        <w:r>
          <w:rPr>
            <w:rStyle w:val="a4"/>
            <w:rFonts w:cs="Times New Roman CYR"/>
          </w:rPr>
          <w:t>Регламентом</w:t>
        </w:r>
      </w:hyperlink>
      <w:r>
        <w:t xml:space="preserve"> Воронежской областной Думы.</w:t>
      </w:r>
    </w:p>
    <w:p w:rsidR="00FE2F3D" w:rsidRDefault="00FE2F3D">
      <w:bookmarkStart w:id="21" w:name="sub_403"/>
      <w:bookmarkEnd w:id="20"/>
      <w:r>
        <w:t>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bookmarkEnd w:id="21"/>
    <w:p w:rsidR="00FE2F3D" w:rsidRDefault="00FE2F3D">
      <w:r>
        <w:t>Исполнительные органы государственной власти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соответствующих исполнительных органов государственной власти Воронежской области.</w:t>
      </w:r>
    </w:p>
    <w:p w:rsidR="00FE2F3D" w:rsidRDefault="00FE2F3D">
      <w:bookmarkStart w:id="22" w:name="sub_4031"/>
      <w:r>
        <w:t>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rsidR="00FE2F3D" w:rsidRDefault="00FE2F3D">
      <w:bookmarkStart w:id="23" w:name="sub_4032"/>
      <w:bookmarkEnd w:id="22"/>
      <w:r>
        <w:t>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rsidR="00FE2F3D" w:rsidRDefault="00FE2F3D">
      <w:bookmarkStart w:id="24" w:name="sub_4033"/>
      <w:bookmarkEnd w:id="23"/>
      <w:r>
        <w:t>3.3. При выявлении в нормативных правовых актах реорганизованных и (или) упраздненных органов государственной власти Воронежской области коррупциогенных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коррупциогенных факторов.</w:t>
      </w:r>
    </w:p>
    <w:p w:rsidR="00FE2F3D" w:rsidRDefault="00FE2F3D">
      <w:bookmarkStart w:id="25" w:name="sub_404"/>
      <w:bookmarkEnd w:id="24"/>
      <w:r>
        <w:lastRenderedPageBreak/>
        <w:t>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rsidR="00FE2F3D" w:rsidRDefault="00FE2F3D">
      <w:bookmarkStart w:id="26" w:name="sub_405"/>
      <w:bookmarkEnd w:id="25"/>
      <w:r>
        <w:t>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rsidR="00FE2F3D" w:rsidRDefault="00FE2F3D">
      <w:bookmarkStart w:id="27" w:name="sub_406"/>
      <w:bookmarkEnd w:id="26"/>
      <w:r>
        <w:t>6. Выявленные в нормативных правовых актах (проектах нормативных правовых актов) коррупциогенные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(подготовивший проект нормативного правового акта).</w:t>
      </w:r>
    </w:p>
    <w:p w:rsidR="00FE2F3D" w:rsidRDefault="00FE2F3D">
      <w:bookmarkStart w:id="28" w:name="sub_407"/>
      <w:bookmarkEnd w:id="27"/>
      <w:r>
        <w:t>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rsidR="00FE2F3D" w:rsidRDefault="00FE2F3D">
      <w:bookmarkStart w:id="29" w:name="sub_408"/>
      <w:bookmarkEnd w:id="28"/>
      <w:r>
        <w:t>8.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bookmarkEnd w:id="29"/>
    <w:p w:rsidR="00FE2F3D" w:rsidRDefault="00FE2F3D"/>
    <w:p w:rsidR="00FE2F3D" w:rsidRDefault="00FE2F3D">
      <w:pPr>
        <w:pStyle w:val="a5"/>
      </w:pPr>
      <w:bookmarkStart w:id="30" w:name="sub_5"/>
      <w:r>
        <w:rPr>
          <w:rStyle w:val="a3"/>
          <w:bCs/>
        </w:rPr>
        <w:t>Статья 5.</w:t>
      </w:r>
      <w:r>
        <w:t xml:space="preserve">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E2F3D" w:rsidRDefault="00FE2F3D">
      <w:bookmarkStart w:id="31" w:name="sub_501"/>
      <w:bookmarkEnd w:id="30"/>
      <w:r>
        <w:t>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в том числе:</w:t>
      </w:r>
    </w:p>
    <w:bookmarkEnd w:id="31"/>
    <w:p w:rsidR="00FE2F3D" w:rsidRDefault="00FE2F3D">
      <w: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E2F3D" w:rsidRDefault="00FE2F3D">
      <w:bookmarkStart w:id="32" w:name="sub_5013"/>
      <w: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bookmarkEnd w:id="32"/>
    <w:p w:rsidR="00FE2F3D" w:rsidRDefault="00FE2F3D">
      <w:r>
        <w:t>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FE2F3D" w:rsidRDefault="00FE2F3D">
      <w:r>
        <w:t>обеспечение деятельности комиссий по разрешению конфликта интересов, принятие мер по предотвращению конфликта интересов;</w:t>
      </w:r>
    </w:p>
    <w:p w:rsidR="00FE2F3D" w:rsidRDefault="00FE2F3D">
      <w:r>
        <w:t>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E2F3D" w:rsidRDefault="00FE2F3D">
      <w:bookmarkStart w:id="33" w:name="sub_502"/>
      <w:r>
        <w:t xml:space="preserve">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w:t>
      </w:r>
      <w:r>
        <w:lastRenderedPageBreak/>
        <w:t xml:space="preserve">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w:t>
      </w:r>
      <w:hyperlink r:id="rId12" w:history="1">
        <w:r>
          <w:rPr>
            <w:rStyle w:val="a4"/>
            <w:rFonts w:cs="Times New Roman CYR"/>
          </w:rPr>
          <w:t>законодательством</w:t>
        </w:r>
      </w:hyperlink>
      <w:r>
        <w:t xml:space="preserve"> Российской Федерации о противодействии коррупции, а также муниципальными правовыми актами, принятыми в пределах компетенции, предоставленной действующим законодательством.</w:t>
      </w:r>
    </w:p>
    <w:bookmarkEnd w:id="33"/>
    <w:p w:rsidR="00FE2F3D" w:rsidRDefault="00FE2F3D"/>
    <w:p w:rsidR="00FE2F3D" w:rsidRDefault="00FE2F3D">
      <w:pPr>
        <w:pStyle w:val="a5"/>
      </w:pPr>
      <w:bookmarkStart w:id="34" w:name="sub_6"/>
      <w:r>
        <w:rPr>
          <w:rStyle w:val="a3"/>
          <w:bCs/>
        </w:rPr>
        <w:t>Статья 6.</w:t>
      </w:r>
      <w:r>
        <w:t xml:space="preserve"> Организация антикоррупционного просвещения</w:t>
      </w:r>
    </w:p>
    <w:p w:rsidR="00FE2F3D" w:rsidRDefault="00FE2F3D">
      <w:bookmarkStart w:id="35" w:name="sub_601"/>
      <w:bookmarkEnd w:id="34"/>
      <w: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rsidR="00FE2F3D" w:rsidRDefault="00FE2F3D">
      <w:bookmarkStart w:id="36" w:name="sub_602"/>
      <w:bookmarkEnd w:id="35"/>
      <w:r>
        <w:t>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bookmarkEnd w:id="36"/>
    <w:p w:rsidR="00FE2F3D" w:rsidRDefault="00FE2F3D">
      <w:r>
        <w:t>Организация антикоррупционного образования осуществляется исполнительным органом государственной власти Воронежской области, уполномоченным в сфере образования, науки и молодежной политики, во взаимодействии с органом по профилактике коррупционных и иных правонарушений.</w:t>
      </w:r>
    </w:p>
    <w:p w:rsidR="00FE2F3D" w:rsidRDefault="00FE2F3D">
      <w:bookmarkStart w:id="37" w:name="sub_603"/>
      <w:r>
        <w:t>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rsidR="00FE2F3D" w:rsidRDefault="00FE2F3D">
      <w:bookmarkStart w:id="38" w:name="sub_90209"/>
      <w:bookmarkEnd w:id="37"/>
      <w:r>
        <w:t>Организация антикоррупционной пропаганды осуществляется уполномоченным структурным подразделением правительства Воронежской области во взаимодействии с органом по профилактике коррупционных и иных правонарушений.</w:t>
      </w:r>
    </w:p>
    <w:p w:rsidR="00FE2F3D" w:rsidRDefault="00FE2F3D">
      <w:bookmarkStart w:id="39" w:name="sub_604"/>
      <w:bookmarkEnd w:id="38"/>
      <w:r>
        <w:t>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Воронежской области.</w:t>
      </w:r>
    </w:p>
    <w:bookmarkEnd w:id="39"/>
    <w:p w:rsidR="00FE2F3D" w:rsidRDefault="00FE2F3D"/>
    <w:p w:rsidR="00FE2F3D" w:rsidRDefault="00FE2F3D">
      <w:pPr>
        <w:pStyle w:val="a5"/>
      </w:pPr>
      <w:bookmarkStart w:id="40" w:name="sub_7"/>
      <w:r>
        <w:rPr>
          <w:rStyle w:val="a3"/>
          <w:bCs/>
        </w:rPr>
        <w:t>Статья 7.</w:t>
      </w:r>
      <w:r>
        <w:t xml:space="preserve"> Регламентация исполнения государственных функций и предоставления государственных услуг</w:t>
      </w:r>
    </w:p>
    <w:p w:rsidR="00FE2F3D" w:rsidRDefault="00FE2F3D">
      <w:bookmarkStart w:id="41" w:name="sub_90212"/>
      <w:bookmarkEnd w:id="40"/>
      <w:r>
        <w:t>Исполнение государственных функций по осуществлению государственного контроля (надзора) и предоставление государственных услуг подлежит регламентации.</w:t>
      </w:r>
    </w:p>
    <w:p w:rsidR="00FE2F3D" w:rsidRDefault="00FE2F3D">
      <w:bookmarkStart w:id="42" w:name="sub_90210"/>
      <w:bookmarkEnd w:id="41"/>
      <w:r>
        <w:t>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государственных функциях, осуществляемых исполнительными органами государственной власти Воронежской области, предоставляемых государственных услугах ведутся Реестр государственных функций исполнительных органов государственной власти Воронежской области (далее - Реестр) и Перечень государственных услуг и государственных функций по осуществлению государственного контроля (надзора) исполнительных органов государственной власти Воронежской области (далее - Перечень). Реестр и Перечень утверждаются распоряжениями правительства Воронежской области.</w:t>
      </w:r>
    </w:p>
    <w:p w:rsidR="00FE2F3D" w:rsidRDefault="00FE2F3D">
      <w:bookmarkStart w:id="43" w:name="sub_90211"/>
      <w:bookmarkEnd w:id="42"/>
      <w:r>
        <w:t>Порядок ведения Реестра и порядок ведения Перечня утверждаются указами губернатора Воронежской области.</w:t>
      </w:r>
    </w:p>
    <w:bookmarkEnd w:id="43"/>
    <w:p w:rsidR="00FE2F3D" w:rsidRDefault="00FE2F3D"/>
    <w:p w:rsidR="00FE2F3D" w:rsidRDefault="00FE2F3D">
      <w:pPr>
        <w:pStyle w:val="a5"/>
      </w:pPr>
      <w:bookmarkStart w:id="44" w:name="sub_8"/>
      <w:r>
        <w:rPr>
          <w:rStyle w:val="a3"/>
          <w:bCs/>
        </w:rPr>
        <w:t>Статья 8.</w:t>
      </w:r>
      <w:r>
        <w:t xml:space="preserve"> Антикоррупционный мониторинг</w:t>
      </w:r>
    </w:p>
    <w:bookmarkEnd w:id="44"/>
    <w:p w:rsidR="00FE2F3D" w:rsidRDefault="00FE2F3D">
      <w:r>
        <w:t xml:space="preserve">Антикоррупционный мониторинг осуществляется в целях разработки и реализации планов </w:t>
      </w:r>
      <w:r>
        <w:lastRenderedPageBreak/>
        <w:t>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rsidR="00FE2F3D" w:rsidRDefault="00FE2F3D">
      <w:r>
        <w:t>Регулярный антикоррупционный мониторинг осуществляется Воронежской областной Думой и правительством Воронежской области.</w:t>
      </w:r>
    </w:p>
    <w:p w:rsidR="00FE2F3D" w:rsidRDefault="00FE2F3D">
      <w:r>
        <w:t>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rsidR="00FE2F3D" w:rsidRDefault="00FE2F3D"/>
    <w:p w:rsidR="00FE2F3D" w:rsidRDefault="00FE2F3D">
      <w:pPr>
        <w:pStyle w:val="a5"/>
      </w:pPr>
      <w:bookmarkStart w:id="45" w:name="sub_9"/>
      <w:r>
        <w:rPr>
          <w:rStyle w:val="a3"/>
          <w:bCs/>
        </w:rPr>
        <w:t>Статья 9.</w:t>
      </w:r>
      <w:r>
        <w:t xml:space="preserve"> Обеспечение доступа граждан к информации о деятельности органов государственной власти Воронежской области и органов местного самоуправления</w:t>
      </w:r>
    </w:p>
    <w:p w:rsidR="00FE2F3D" w:rsidRDefault="00FE2F3D">
      <w:bookmarkStart w:id="46" w:name="sub_901"/>
      <w:bookmarkEnd w:id="45"/>
      <w:r>
        <w:t>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rsidR="00FE2F3D" w:rsidRDefault="00FE2F3D">
      <w:bookmarkStart w:id="47" w:name="sub_902"/>
      <w:bookmarkEnd w:id="46"/>
      <w:r>
        <w:t>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rsidR="00FE2F3D" w:rsidRDefault="00FE2F3D">
      <w:bookmarkStart w:id="48" w:name="sub_90201"/>
      <w:bookmarkEnd w:id="47"/>
      <w:r>
        <w:t>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rsidR="00FE2F3D" w:rsidRDefault="00FE2F3D">
      <w:bookmarkStart w:id="49" w:name="sub_90202"/>
      <w:bookmarkEnd w:id="48"/>
      <w:r>
        <w:t>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rsidR="00FE2F3D" w:rsidRDefault="00FE2F3D">
      <w:bookmarkStart w:id="50" w:name="sub_90203"/>
      <w:bookmarkEnd w:id="49"/>
      <w:r>
        <w:t>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E2F3D" w:rsidRDefault="00FE2F3D">
      <w:bookmarkStart w:id="51" w:name="sub_90204"/>
      <w:bookmarkEnd w:id="50"/>
      <w:r>
        <w:t>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rsidR="00FE2F3D" w:rsidRDefault="00FE2F3D">
      <w:bookmarkStart w:id="52" w:name="sub_90205"/>
      <w:bookmarkEnd w:id="51"/>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E2F3D" w:rsidRDefault="00FE2F3D">
      <w:bookmarkStart w:id="53" w:name="sub_90206"/>
      <w:bookmarkEnd w:id="52"/>
      <w:r>
        <w:t>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rsidR="00FE2F3D" w:rsidRDefault="00FE2F3D">
      <w:bookmarkStart w:id="54" w:name="sub_90207"/>
      <w:bookmarkEnd w:id="53"/>
      <w:r>
        <w:t>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bookmarkEnd w:id="54"/>
    <w:p w:rsidR="00FE2F3D" w:rsidRDefault="00FE2F3D">
      <w: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w:t>
      </w:r>
      <w:hyperlink r:id="rId13" w:history="1">
        <w:r>
          <w:rPr>
            <w:rStyle w:val="a4"/>
            <w:rFonts w:cs="Times New Roman CYR"/>
          </w:rPr>
          <w:t>Федеральным законом</w:t>
        </w:r>
      </w:hyperlink>
      <w:r>
        <w:t xml:space="preserve"> от 9 февраля 2009 года N 8-ФЗ "Об обеспечение доступа к информации о деятельности государственных органов и органов местного самоуправления".</w:t>
      </w:r>
    </w:p>
    <w:p w:rsidR="00FE2F3D" w:rsidRDefault="00FE2F3D"/>
    <w:p w:rsidR="00FE2F3D" w:rsidRDefault="00FE2F3D">
      <w:pPr>
        <w:pStyle w:val="a5"/>
      </w:pPr>
      <w:bookmarkStart w:id="55" w:name="sub_10"/>
      <w:r>
        <w:rPr>
          <w:rStyle w:val="a3"/>
          <w:bCs/>
        </w:rPr>
        <w:t>Статья 10.</w:t>
      </w:r>
      <w:r>
        <w:t xml:space="preserve"> Планирование мероприятий по противодействию коррупции</w:t>
      </w:r>
    </w:p>
    <w:p w:rsidR="00FE2F3D" w:rsidRDefault="00FE2F3D">
      <w:bookmarkStart w:id="56" w:name="sub_101"/>
      <w:bookmarkEnd w:id="55"/>
      <w:r>
        <w:t>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rsidR="00FE2F3D" w:rsidRDefault="00FE2F3D">
      <w:bookmarkStart w:id="57" w:name="sub_102"/>
      <w:bookmarkEnd w:id="56"/>
      <w:r>
        <w:t xml:space="preserve">2. Исполнительные органы государственной власти Воронежской области в пределах своей </w:t>
      </w:r>
      <w:r>
        <w:lastRenderedPageBreak/>
        <w:t>компетенции утверждают планы мероприятий по противодействию коррупции в указанных органах.</w:t>
      </w:r>
    </w:p>
    <w:bookmarkEnd w:id="57"/>
    <w:p w:rsidR="00FE2F3D" w:rsidRDefault="00FE2F3D"/>
    <w:p w:rsidR="00FE2F3D" w:rsidRDefault="00FE2F3D">
      <w:pPr>
        <w:pStyle w:val="a5"/>
      </w:pPr>
      <w:bookmarkStart w:id="58" w:name="sub_11"/>
      <w:r>
        <w:rPr>
          <w:rStyle w:val="a3"/>
          <w:bCs/>
        </w:rPr>
        <w:t>Статья 11.</w:t>
      </w:r>
      <w:r>
        <w:t xml:space="preserve"> Совещательные и координационные органы</w:t>
      </w:r>
    </w:p>
    <w:p w:rsidR="00FE2F3D" w:rsidRDefault="00FE2F3D">
      <w:bookmarkStart w:id="59" w:name="sub_1101"/>
      <w:bookmarkEnd w:id="58"/>
      <w:r>
        <w:t>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bookmarkEnd w:id="59"/>
    <w:p w:rsidR="00FE2F3D" w:rsidRDefault="00FE2F3D">
      <w:r>
        <w:t>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rsidR="00FE2F3D" w:rsidRDefault="00FE2F3D">
      <w:bookmarkStart w:id="60" w:name="sub_1102"/>
      <w:r>
        <w:t>2.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(далее - комиссия).</w:t>
      </w:r>
    </w:p>
    <w:bookmarkEnd w:id="60"/>
    <w:p w:rsidR="00FE2F3D" w:rsidRDefault="00FE2F3D">
      <w:r>
        <w:t>Положение о комиссии и персональный состав комиссии утверждаются указом губернатора Воронежской области.</w:t>
      </w:r>
    </w:p>
    <w:p w:rsidR="00FE2F3D" w:rsidRDefault="00FE2F3D">
      <w:bookmarkStart w:id="61" w:name="sub_90208"/>
      <w:r>
        <w:t>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w:t>
      </w:r>
    </w:p>
    <w:bookmarkEnd w:id="61"/>
    <w:p w:rsidR="00FE2F3D" w:rsidRDefault="00FE2F3D"/>
    <w:p w:rsidR="00FE2F3D" w:rsidRDefault="00FE2F3D">
      <w:pPr>
        <w:pStyle w:val="a5"/>
      </w:pPr>
      <w:bookmarkStart w:id="62" w:name="sub_111"/>
      <w:r>
        <w:rPr>
          <w:rStyle w:val="a3"/>
          <w:bCs/>
        </w:rPr>
        <w:t>Статья 11.1.</w:t>
      </w:r>
      <w:r>
        <w:t xml:space="preserve"> Доклад о деятельности в области противодействия коррупции</w:t>
      </w:r>
    </w:p>
    <w:bookmarkEnd w:id="62"/>
    <w:p w:rsidR="00FE2F3D" w:rsidRDefault="00FE2F3D">
      <w:r>
        <w:t>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rsidR="00FE2F3D" w:rsidRDefault="00FE2F3D">
      <w:r>
        <w:t>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t>
      </w:r>
      <w:hyperlink r:id="rId14" w:history="1">
        <w:r>
          <w:rPr>
            <w:rStyle w:val="a4"/>
            <w:rFonts w:cs="Times New Roman CYR"/>
          </w:rPr>
          <w:t>www.govvrn.ru</w:t>
        </w:r>
      </w:hyperlink>
      <w:r>
        <w:t>), направляется на опубликование в средства массовой информации и в федеральные государственные органы (по их запросам).</w:t>
      </w:r>
    </w:p>
    <w:p w:rsidR="00FE2F3D" w:rsidRDefault="00FE2F3D"/>
    <w:p w:rsidR="00FE2F3D" w:rsidRDefault="00FE2F3D">
      <w:pPr>
        <w:pStyle w:val="a5"/>
      </w:pPr>
      <w:bookmarkStart w:id="63" w:name="sub_112"/>
      <w:r>
        <w:rPr>
          <w:rStyle w:val="a3"/>
          <w:bCs/>
        </w:rPr>
        <w:t>Статья 11.2.</w:t>
      </w:r>
      <w:r>
        <w:t xml:space="preserve"> Меры по предупреждению коррупции на государственных унитарных предприятиях и в государственных учреждениях Воронежской области</w:t>
      </w:r>
    </w:p>
    <w:p w:rsidR="00FE2F3D" w:rsidRDefault="00FE2F3D">
      <w:bookmarkStart w:id="64" w:name="sub_1121"/>
      <w:bookmarkEnd w:id="63"/>
      <w: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anchor="sub_1122" w:history="1">
        <w:r>
          <w:rPr>
            <w:rStyle w:val="a4"/>
            <w:rFonts w:cs="Times New Roman CYR"/>
          </w:rPr>
          <w:t>части 2</w:t>
        </w:r>
      </w:hyperlink>
      <w:r>
        <w:t xml:space="preserve"> настоящей статьи.</w:t>
      </w:r>
    </w:p>
    <w:p w:rsidR="00FE2F3D" w:rsidRDefault="00FE2F3D">
      <w:bookmarkStart w:id="65" w:name="sub_1122"/>
      <w:bookmarkEnd w:id="64"/>
      <w:r>
        <w:t>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rsidR="00FE2F3D" w:rsidRDefault="00FE2F3D">
      <w:bookmarkStart w:id="66" w:name="sub_11221"/>
      <w:bookmarkEnd w:id="65"/>
      <w:r>
        <w:t>1) определение подразделений или должностных лиц, ответственных за профилактику коррупционных и иных правонарушений;</w:t>
      </w:r>
    </w:p>
    <w:p w:rsidR="00FE2F3D" w:rsidRDefault="00FE2F3D">
      <w:bookmarkStart w:id="67" w:name="sub_11222"/>
      <w:bookmarkEnd w:id="66"/>
      <w:r>
        <w:t>2) сотрудничество с правоохранительными органами;</w:t>
      </w:r>
    </w:p>
    <w:p w:rsidR="00FE2F3D" w:rsidRDefault="00FE2F3D">
      <w:bookmarkStart w:id="68" w:name="sub_11223"/>
      <w:bookmarkEnd w:id="67"/>
      <w:r>
        <w:t>3) предотвращение и урегулирование конфликта интересов;</w:t>
      </w:r>
    </w:p>
    <w:p w:rsidR="00FE2F3D" w:rsidRDefault="00FE2F3D">
      <w:bookmarkStart w:id="69" w:name="sub_11224"/>
      <w:bookmarkEnd w:id="68"/>
      <w:r>
        <w:t>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rsidR="00FE2F3D" w:rsidRDefault="00FE2F3D">
      <w:bookmarkStart w:id="70" w:name="sub_11225"/>
      <w:bookmarkEnd w:id="69"/>
      <w:r>
        <w:t>5) недопущение составления неофициальной отчетности и использования поддельных документов;</w:t>
      </w:r>
    </w:p>
    <w:p w:rsidR="00FE2F3D" w:rsidRDefault="00FE2F3D">
      <w:bookmarkStart w:id="71" w:name="sub_11226"/>
      <w:bookmarkEnd w:id="70"/>
      <w:r>
        <w:t>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rsidR="00FE2F3D" w:rsidRDefault="00FE2F3D">
      <w:bookmarkStart w:id="72" w:name="sub_11227"/>
      <w:bookmarkEnd w:id="71"/>
      <w:r>
        <w:t>7) проведение мероприятий по антикоррупционному просвещению.</w:t>
      </w:r>
    </w:p>
    <w:p w:rsidR="00FE2F3D" w:rsidRDefault="00FE2F3D">
      <w:bookmarkStart w:id="73" w:name="sub_1123"/>
      <w:bookmarkEnd w:id="72"/>
      <w: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anchor="sub_1121" w:history="1">
        <w:r>
          <w:rPr>
            <w:rStyle w:val="a4"/>
            <w:rFonts w:cs="Times New Roman CYR"/>
          </w:rPr>
          <w:t>частями 1</w:t>
        </w:r>
      </w:hyperlink>
      <w:r>
        <w:t xml:space="preserve"> и </w:t>
      </w:r>
      <w:hyperlink w:anchor="sub_1122" w:history="1">
        <w:r>
          <w:rPr>
            <w:rStyle w:val="a4"/>
            <w:rFonts w:cs="Times New Roman CYR"/>
          </w:rPr>
          <w:t>2</w:t>
        </w:r>
      </w:hyperlink>
      <w:r>
        <w:t xml:space="preserve"> </w:t>
      </w:r>
      <w:r>
        <w:lastRenderedPageBreak/>
        <w:t xml:space="preserve">настоящей статьи, влечет привлечение его к дисциплинарной ответственности в соответствии с </w:t>
      </w:r>
      <w:hyperlink r:id="rId15" w:history="1">
        <w:r>
          <w:rPr>
            <w:rStyle w:val="a4"/>
            <w:rFonts w:cs="Times New Roman CYR"/>
          </w:rPr>
          <w:t>трудовым законодательством</w:t>
        </w:r>
      </w:hyperlink>
      <w:r>
        <w:t xml:space="preserve"> Российской Федерации.</w:t>
      </w:r>
    </w:p>
    <w:p w:rsidR="00FE2F3D" w:rsidRDefault="00FE2F3D">
      <w:bookmarkStart w:id="74" w:name="sub_1124"/>
      <w:bookmarkEnd w:id="73"/>
      <w:r>
        <w:t>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bookmarkEnd w:id="74"/>
    <w:p w:rsidR="00FE2F3D" w:rsidRDefault="00FE2F3D">
      <w:r>
        <w:t>Порядок представления сведений, а также порядок проверки их достоверности и полноты устанавливаются нормативным правовым актом правительства Воронежской области.</w:t>
      </w:r>
    </w:p>
    <w:p w:rsidR="00FE2F3D" w:rsidRDefault="00FE2F3D">
      <w:bookmarkStart w:id="75" w:name="sub_1125"/>
      <w:r>
        <w:t>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bookmarkEnd w:id="75"/>
    <w:p w:rsidR="00FE2F3D" w:rsidRDefault="00FE2F3D"/>
    <w:p w:rsidR="00FE2F3D" w:rsidRDefault="00FE2F3D">
      <w:pPr>
        <w:pStyle w:val="a5"/>
      </w:pPr>
      <w:bookmarkStart w:id="76" w:name="sub_12"/>
      <w:r>
        <w:rPr>
          <w:rStyle w:val="a3"/>
          <w:bCs/>
        </w:rPr>
        <w:t>Статья 12.</w:t>
      </w:r>
      <w:r>
        <w:t xml:space="preserve"> Финансовое обеспечение профилактики коррупции</w:t>
      </w:r>
    </w:p>
    <w:bookmarkEnd w:id="76"/>
    <w:p w:rsidR="00FE2F3D" w:rsidRDefault="00FE2F3D">
      <w:r>
        <w:t>Финансовое обеспечение мероприятий по профилактике коррупции в Воронежской области осуществляется за счет средств областного бюджета.</w:t>
      </w:r>
    </w:p>
    <w:p w:rsidR="00FE2F3D" w:rsidRDefault="00FE2F3D"/>
    <w:p w:rsidR="00FE2F3D" w:rsidRDefault="00FE2F3D">
      <w:pPr>
        <w:pStyle w:val="a5"/>
      </w:pPr>
      <w:bookmarkStart w:id="77" w:name="sub_13"/>
      <w:r>
        <w:rPr>
          <w:rStyle w:val="a3"/>
          <w:bCs/>
        </w:rPr>
        <w:t>Статья 13.</w:t>
      </w:r>
      <w:r>
        <w:t xml:space="preserve"> Вступление в силу настоящего Закона Воронежской области</w:t>
      </w:r>
    </w:p>
    <w:bookmarkEnd w:id="77"/>
    <w:p w:rsidR="00FE2F3D" w:rsidRDefault="00FE2F3D">
      <w:r>
        <w:t xml:space="preserve">Настоящий Закон вступает в силу по истечении 10 дней со дня его </w:t>
      </w:r>
      <w:hyperlink r:id="rId16" w:history="1">
        <w:r>
          <w:rPr>
            <w:rStyle w:val="a4"/>
            <w:rFonts w:cs="Times New Roman CYR"/>
          </w:rPr>
          <w:t>официального опубликования</w:t>
        </w:r>
      </w:hyperlink>
      <w:r>
        <w:t>.</w:t>
      </w:r>
    </w:p>
    <w:p w:rsidR="00FE2F3D" w:rsidRDefault="00FE2F3D">
      <w:r>
        <w:t>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rsidR="00FE2F3D" w:rsidRDefault="00FE2F3D"/>
    <w:tbl>
      <w:tblPr>
        <w:tblW w:w="5000" w:type="pct"/>
        <w:tblInd w:w="108" w:type="dxa"/>
        <w:tblLook w:val="0000" w:firstRow="0" w:lastRow="0" w:firstColumn="0" w:lastColumn="0" w:noHBand="0" w:noVBand="0"/>
      </w:tblPr>
      <w:tblGrid>
        <w:gridCol w:w="7010"/>
        <w:gridCol w:w="3506"/>
      </w:tblGrid>
      <w:tr w:rsidR="00FE2F3D">
        <w:tblPrEx>
          <w:tblCellMar>
            <w:top w:w="0" w:type="dxa"/>
            <w:bottom w:w="0" w:type="dxa"/>
          </w:tblCellMar>
        </w:tblPrEx>
        <w:tc>
          <w:tcPr>
            <w:tcW w:w="3302" w:type="pct"/>
            <w:tcBorders>
              <w:top w:val="nil"/>
              <w:left w:val="nil"/>
              <w:bottom w:val="nil"/>
              <w:right w:val="nil"/>
            </w:tcBorders>
          </w:tcPr>
          <w:p w:rsidR="00FE2F3D" w:rsidRDefault="00FE2F3D">
            <w:pPr>
              <w:pStyle w:val="a7"/>
            </w:pPr>
            <w:r>
              <w:t>Губернатор Воронежской области</w:t>
            </w:r>
          </w:p>
        </w:tc>
        <w:tc>
          <w:tcPr>
            <w:tcW w:w="1651" w:type="pct"/>
            <w:tcBorders>
              <w:top w:val="nil"/>
              <w:left w:val="nil"/>
              <w:bottom w:val="nil"/>
              <w:right w:val="nil"/>
            </w:tcBorders>
          </w:tcPr>
          <w:p w:rsidR="00FE2F3D" w:rsidRDefault="00FE2F3D">
            <w:pPr>
              <w:pStyle w:val="a6"/>
              <w:jc w:val="right"/>
            </w:pPr>
            <w:r>
              <w:t>А.В. Гордеев</w:t>
            </w:r>
          </w:p>
        </w:tc>
      </w:tr>
    </w:tbl>
    <w:p w:rsidR="00FE2F3D" w:rsidRDefault="00FE2F3D"/>
    <w:p w:rsidR="00FE2F3D" w:rsidRDefault="00FE2F3D">
      <w:r>
        <w:t>12.05.2009 г.</w:t>
      </w:r>
    </w:p>
    <w:p w:rsidR="00FE2F3D" w:rsidRDefault="00FE2F3D">
      <w:r>
        <w:t>43-ОЗ</w:t>
      </w:r>
    </w:p>
    <w:p w:rsidR="00FE2F3D" w:rsidRDefault="00FE2F3D">
      <w:r>
        <w:t>г.Воронеж</w:t>
      </w:r>
    </w:p>
    <w:sectPr w:rsidR="00FE2F3D">
      <w:footerReference w:type="default" r:id="rId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EF" w:rsidRDefault="00703CEF">
      <w:r>
        <w:separator/>
      </w:r>
    </w:p>
  </w:endnote>
  <w:endnote w:type="continuationSeparator" w:id="0">
    <w:p w:rsidR="00703CEF" w:rsidRDefault="007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E2F3D">
      <w:tblPrEx>
        <w:tblCellMar>
          <w:top w:w="0" w:type="dxa"/>
          <w:left w:w="0" w:type="dxa"/>
          <w:bottom w:w="0" w:type="dxa"/>
          <w:right w:w="0" w:type="dxa"/>
        </w:tblCellMar>
      </w:tblPrEx>
      <w:tc>
        <w:tcPr>
          <w:tcW w:w="3433" w:type="dxa"/>
          <w:tcBorders>
            <w:top w:val="nil"/>
            <w:left w:val="nil"/>
            <w:bottom w:val="nil"/>
            <w:right w:val="nil"/>
          </w:tcBorders>
        </w:tcPr>
        <w:p w:rsidR="00FE2F3D" w:rsidRDefault="00FE2F3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E2F3D" w:rsidRDefault="00FE2F3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E2F3D" w:rsidRDefault="00FE2F3D">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EF" w:rsidRDefault="00703CEF">
      <w:r>
        <w:separator/>
      </w:r>
    </w:p>
  </w:footnote>
  <w:footnote w:type="continuationSeparator" w:id="0">
    <w:p w:rsidR="00703CEF" w:rsidRDefault="0070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69"/>
    <w:rsid w:val="00104669"/>
    <w:rsid w:val="002B00AE"/>
    <w:rsid w:val="006B609A"/>
    <w:rsid w:val="00703CEF"/>
    <w:rsid w:val="00A85358"/>
    <w:rsid w:val="00FE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94874/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6420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822724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114027/1000" TargetMode="External"/><Relationship Id="rId5" Type="http://schemas.openxmlformats.org/officeDocument/2006/relationships/webSettings" Target="webSettings.xml"/><Relationship Id="rId15" Type="http://schemas.openxmlformats.org/officeDocument/2006/relationships/hyperlink" Target="http://internet.garant.ru/document/redirect/12125268/1001" TargetMode="External"/><Relationship Id="rId10" Type="http://schemas.openxmlformats.org/officeDocument/2006/relationships/hyperlink" Target="http://internet.garant.ru/document/redirect/1811609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810000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3461</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2022-12-19T11:17:00Z</dcterms:created>
  <dcterms:modified xsi:type="dcterms:W3CDTF">2022-12-19T11:17:00Z</dcterms:modified>
</cp:coreProperties>
</file>