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7C5F72" w:rsidRDefault="00730E3A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3A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A1D24">
        <w:rPr>
          <w:rFonts w:ascii="Times New Roman" w:hAnsi="Times New Roman" w:cs="Times New Roman"/>
          <w:sz w:val="28"/>
          <w:szCs w:val="28"/>
        </w:rPr>
        <w:t xml:space="preserve"> 8</w:t>
      </w:r>
      <w:r w:rsidR="00525E7B">
        <w:rPr>
          <w:rFonts w:ascii="Times New Roman" w:hAnsi="Times New Roman" w:cs="Times New Roman"/>
          <w:sz w:val="28"/>
          <w:szCs w:val="28"/>
        </w:rPr>
        <w:tab/>
      </w:r>
      <w:r w:rsidR="002A1D24">
        <w:rPr>
          <w:rFonts w:ascii="Times New Roman" w:hAnsi="Times New Roman" w:cs="Times New Roman"/>
          <w:sz w:val="28"/>
          <w:szCs w:val="28"/>
        </w:rPr>
        <w:tab/>
      </w:r>
      <w:r w:rsidR="002A1D24">
        <w:rPr>
          <w:rFonts w:ascii="Times New Roman" w:hAnsi="Times New Roman" w:cs="Times New Roman"/>
          <w:sz w:val="28"/>
          <w:szCs w:val="28"/>
        </w:rPr>
        <w:tab/>
      </w:r>
      <w:r w:rsidR="002A1D24">
        <w:rPr>
          <w:rFonts w:ascii="Times New Roman" w:hAnsi="Times New Roman" w:cs="Times New Roman"/>
          <w:sz w:val="28"/>
          <w:szCs w:val="28"/>
        </w:rPr>
        <w:tab/>
      </w:r>
      <w:r w:rsidR="002A1D24">
        <w:rPr>
          <w:rFonts w:ascii="Times New Roman" w:hAnsi="Times New Roman" w:cs="Times New Roman"/>
          <w:sz w:val="28"/>
          <w:szCs w:val="28"/>
        </w:rPr>
        <w:tab/>
      </w:r>
      <w:r w:rsidR="002A1D24">
        <w:rPr>
          <w:rFonts w:ascii="Times New Roman" w:hAnsi="Times New Roman" w:cs="Times New Roman"/>
          <w:sz w:val="28"/>
          <w:szCs w:val="28"/>
        </w:rPr>
        <w:tab/>
      </w:r>
      <w:r w:rsidR="002A1D24">
        <w:rPr>
          <w:rFonts w:ascii="Times New Roman" w:hAnsi="Times New Roman" w:cs="Times New Roman"/>
          <w:sz w:val="28"/>
          <w:szCs w:val="28"/>
        </w:rPr>
        <w:tab/>
      </w:r>
      <w:r w:rsidR="002A1D24">
        <w:rPr>
          <w:rFonts w:ascii="Times New Roman" w:hAnsi="Times New Roman" w:cs="Times New Roman"/>
          <w:sz w:val="28"/>
          <w:szCs w:val="28"/>
        </w:rPr>
        <w:tab/>
      </w:r>
      <w:r w:rsidR="002A1D24">
        <w:rPr>
          <w:rFonts w:ascii="Times New Roman" w:hAnsi="Times New Roman" w:cs="Times New Roman"/>
          <w:sz w:val="28"/>
          <w:szCs w:val="28"/>
        </w:rPr>
        <w:tab/>
        <w:t xml:space="preserve">              21 </w:t>
      </w:r>
      <w:r w:rsidR="00E500B8">
        <w:rPr>
          <w:rFonts w:ascii="Times New Roman" w:hAnsi="Times New Roman" w:cs="Times New Roman"/>
          <w:sz w:val="28"/>
          <w:szCs w:val="28"/>
        </w:rPr>
        <w:t>июня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7933F8">
        <w:rPr>
          <w:rFonts w:ascii="Times New Roman" w:hAnsi="Times New Roman" w:cs="Times New Roman"/>
          <w:sz w:val="28"/>
          <w:szCs w:val="28"/>
        </w:rPr>
        <w:t>2021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</w:t>
      </w:r>
      <w:r w:rsidR="00525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района,  </w:t>
      </w:r>
    </w:p>
    <w:p w:rsidR="00810185" w:rsidRP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4EBD"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В.В. Покусаев</w:t>
      </w:r>
    </w:p>
    <w:p w:rsidR="004D090F" w:rsidRPr="006B206D" w:rsidRDefault="004E401B" w:rsidP="004E4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01B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D53E3"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D53E3"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Pr="006B206D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762437">
        <w:rPr>
          <w:rFonts w:ascii="Times New Roman" w:hAnsi="Times New Roman" w:cs="Times New Roman"/>
          <w:sz w:val="28"/>
          <w:szCs w:val="28"/>
        </w:rPr>
        <w:t>З.П. Емельяненко</w:t>
      </w:r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FE7F08">
        <w:rPr>
          <w:rFonts w:ascii="Times New Roman" w:hAnsi="Times New Roman" w:cs="Times New Roman"/>
          <w:sz w:val="28"/>
          <w:szCs w:val="28"/>
        </w:rPr>
        <w:t>С.А. Саенко</w:t>
      </w:r>
      <w:r w:rsidR="009B61E4">
        <w:rPr>
          <w:rFonts w:ascii="Times New Roman" w:hAnsi="Times New Roman" w:cs="Times New Roman"/>
          <w:sz w:val="28"/>
          <w:szCs w:val="28"/>
        </w:rPr>
        <w:t xml:space="preserve">, </w:t>
      </w:r>
      <w:r w:rsidR="001065A8">
        <w:rPr>
          <w:rFonts w:ascii="Times New Roman" w:hAnsi="Times New Roman" w:cs="Times New Roman"/>
          <w:sz w:val="28"/>
          <w:szCs w:val="28"/>
        </w:rPr>
        <w:t>Ж.В. Чернова</w:t>
      </w:r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ED1DCE" w:rsidRPr="00C17E47" w:rsidRDefault="00024132" w:rsidP="00E3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1. Принять к сведению информации</w:t>
      </w:r>
      <w:r w:rsidR="00EE351C" w:rsidRPr="006B206D">
        <w:rPr>
          <w:rFonts w:ascii="Times New Roman" w:hAnsi="Times New Roman" w:cs="Times New Roman"/>
          <w:sz w:val="28"/>
          <w:szCs w:val="28"/>
        </w:rPr>
        <w:t>:</w:t>
      </w:r>
      <w:r w:rsidR="00762437">
        <w:rPr>
          <w:rFonts w:ascii="Times New Roman" w:hAnsi="Times New Roman" w:cs="Times New Roman"/>
          <w:sz w:val="28"/>
          <w:szCs w:val="28"/>
        </w:rPr>
        <w:t xml:space="preserve"> </w:t>
      </w:r>
      <w:r w:rsidR="00E30208">
        <w:rPr>
          <w:rFonts w:ascii="Times New Roman" w:hAnsi="Times New Roman" w:cs="Times New Roman"/>
          <w:sz w:val="28"/>
          <w:szCs w:val="28"/>
        </w:rPr>
        <w:t>г</w:t>
      </w:r>
      <w:r w:rsidR="004F5CEF" w:rsidRPr="006B206D">
        <w:rPr>
          <w:rFonts w:ascii="Times New Roman" w:hAnsi="Times New Roman" w:cs="Times New Roman"/>
          <w:sz w:val="28"/>
          <w:szCs w:val="28"/>
        </w:rPr>
        <w:t>лавного</w:t>
      </w:r>
      <w:r w:rsidRPr="006B206D">
        <w:rPr>
          <w:rFonts w:ascii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hAnsi="Times New Roman" w:cs="Times New Roman"/>
          <w:sz w:val="28"/>
          <w:szCs w:val="28"/>
        </w:rPr>
        <w:t>врача БУЗ ВО «Кантемировская РБ» З.П. Емельяненко</w:t>
      </w:r>
      <w:r w:rsidR="00091210" w:rsidRPr="006B206D">
        <w:rPr>
          <w:rFonts w:ascii="Times New Roman" w:hAnsi="Times New Roman" w:cs="Times New Roman"/>
          <w:sz w:val="28"/>
          <w:szCs w:val="28"/>
        </w:rPr>
        <w:t>,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F0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E7F08">
        <w:rPr>
          <w:rFonts w:ascii="Times New Roman" w:hAnsi="Times New Roman" w:cs="Times New Roman"/>
          <w:sz w:val="28"/>
          <w:szCs w:val="28"/>
        </w:rPr>
        <w:t xml:space="preserve">. </w:t>
      </w:r>
      <w:r w:rsidR="00217A25" w:rsidRPr="006B206D">
        <w:rPr>
          <w:rFonts w:ascii="Times New Roman" w:hAnsi="Times New Roman" w:cs="Times New Roman"/>
          <w:sz w:val="28"/>
          <w:szCs w:val="28"/>
        </w:rPr>
        <w:t>н</w:t>
      </w:r>
      <w:r w:rsidR="00EE351C" w:rsidRPr="006B206D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217A25" w:rsidRPr="006B206D">
        <w:rPr>
          <w:rFonts w:ascii="Times New Roman" w:hAnsi="Times New Roman" w:cs="Times New Roman"/>
          <w:sz w:val="28"/>
          <w:szCs w:val="28"/>
        </w:rPr>
        <w:t>отдела МВД России по Кантемировскому району</w:t>
      </w:r>
      <w:r w:rsidR="00FE7F08">
        <w:rPr>
          <w:rFonts w:ascii="Times New Roman" w:hAnsi="Times New Roman" w:cs="Times New Roman"/>
          <w:sz w:val="28"/>
          <w:szCs w:val="28"/>
        </w:rPr>
        <w:t xml:space="preserve"> С.А. Саенко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5A4EBD" w:rsidRPr="006B206D">
        <w:rPr>
          <w:rFonts w:ascii="Times New Roman" w:hAnsi="Times New Roman" w:cs="Times New Roman"/>
          <w:sz w:val="28"/>
          <w:szCs w:val="28"/>
        </w:rPr>
        <w:t>заместителя начальника отдела, з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аместителя главного государственного санитарного врача по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Россошанскому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Кантемировскому,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Ольховатскому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>, Подго</w:t>
      </w:r>
      <w:r w:rsidR="001065A8">
        <w:rPr>
          <w:rFonts w:ascii="Times New Roman" w:hAnsi="Times New Roman" w:cs="Times New Roman"/>
          <w:sz w:val="28"/>
          <w:szCs w:val="28"/>
        </w:rPr>
        <w:t>ренскому районам Ж.В. Черновой</w:t>
      </w:r>
      <w:r w:rsidR="00C17E47">
        <w:rPr>
          <w:rFonts w:ascii="Times New Roman" w:hAnsi="Times New Roman" w:cs="Times New Roman"/>
          <w:sz w:val="28"/>
          <w:szCs w:val="28"/>
        </w:rPr>
        <w:t>.</w:t>
      </w:r>
    </w:p>
    <w:p w:rsidR="001D274B" w:rsidRDefault="008F77A4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4BE7">
        <w:rPr>
          <w:sz w:val="28"/>
          <w:szCs w:val="28"/>
        </w:rPr>
        <w:t>2.</w:t>
      </w:r>
      <w:r w:rsidR="006A7C98">
        <w:rPr>
          <w:sz w:val="28"/>
          <w:szCs w:val="28"/>
        </w:rPr>
        <w:t xml:space="preserve"> В соответствии с указом Губернатора Воронежской области</w:t>
      </w:r>
      <w:r w:rsidR="001D274B">
        <w:rPr>
          <w:sz w:val="28"/>
          <w:szCs w:val="28"/>
        </w:rPr>
        <w:t xml:space="preserve"> от 22.06.2021 №116-у «О внесении изменений в указ губернатора Воронежской области от 13.05.2020 №184-у» приостановить на территории Кантемировского муниципального района:</w:t>
      </w:r>
    </w:p>
    <w:p w:rsidR="00394800" w:rsidRDefault="001D274B" w:rsidP="00302A06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2A06">
        <w:rPr>
          <w:sz w:val="28"/>
          <w:szCs w:val="28"/>
        </w:rPr>
        <w:t xml:space="preserve"> </w:t>
      </w:r>
      <w:r>
        <w:rPr>
          <w:sz w:val="28"/>
          <w:szCs w:val="28"/>
        </w:rPr>
        <w:t>- функционирование</w:t>
      </w:r>
      <w:r w:rsidR="00394800">
        <w:rPr>
          <w:sz w:val="28"/>
          <w:szCs w:val="28"/>
        </w:rPr>
        <w:t xml:space="preserve"> детских игровых комнат, расположенных в торгово-развлекательных комплексах, супермаркетах;</w:t>
      </w:r>
    </w:p>
    <w:p w:rsidR="00394800" w:rsidRDefault="00394800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- деятельность </w:t>
      </w:r>
      <w:proofErr w:type="spellStart"/>
      <w:r>
        <w:rPr>
          <w:sz w:val="28"/>
          <w:szCs w:val="28"/>
        </w:rPr>
        <w:t>фуд</w:t>
      </w:r>
      <w:proofErr w:type="spellEnd"/>
      <w:r>
        <w:rPr>
          <w:sz w:val="28"/>
          <w:szCs w:val="28"/>
        </w:rPr>
        <w:t>-кордов;</w:t>
      </w:r>
    </w:p>
    <w:p w:rsidR="00394800" w:rsidRDefault="00394800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- деятельность аттракционов, расположенных в помещениях;</w:t>
      </w:r>
    </w:p>
    <w:p w:rsidR="00394800" w:rsidRDefault="00394800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- проведение хозяйствующими субъектами, осуществляющими торговую деятельность, акций, приводящих к скоплению граждан, нарушению норм социального </w:t>
      </w:r>
      <w:proofErr w:type="spellStart"/>
      <w:r>
        <w:rPr>
          <w:sz w:val="28"/>
          <w:szCs w:val="28"/>
        </w:rPr>
        <w:t>дистанирования</w:t>
      </w:r>
      <w:proofErr w:type="spellEnd"/>
      <w:r>
        <w:rPr>
          <w:sz w:val="28"/>
          <w:szCs w:val="28"/>
        </w:rPr>
        <w:t>;</w:t>
      </w:r>
    </w:p>
    <w:p w:rsidR="00302A06" w:rsidRDefault="00394800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2A06">
        <w:rPr>
          <w:sz w:val="28"/>
          <w:szCs w:val="28"/>
        </w:rPr>
        <w:t xml:space="preserve">       2.1. Ограничить наполняемость залов кинотеатров до 50%.</w:t>
      </w:r>
    </w:p>
    <w:p w:rsidR="00600406" w:rsidRDefault="00302A06" w:rsidP="00302A06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2.2. Рекомендовать гражданам воздержаться от посещения мест массового скопления граждан.</w:t>
      </w:r>
      <w:r w:rsidR="001D274B">
        <w:rPr>
          <w:sz w:val="28"/>
          <w:szCs w:val="28"/>
        </w:rPr>
        <w:t xml:space="preserve">  </w:t>
      </w:r>
    </w:p>
    <w:p w:rsidR="009C624A" w:rsidRDefault="00DB47DA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3F47">
        <w:rPr>
          <w:sz w:val="28"/>
          <w:szCs w:val="28"/>
        </w:rPr>
        <w:t xml:space="preserve">  3. Рекомендовать юридическим лицам и индивидуальным предпринимателям:</w:t>
      </w:r>
    </w:p>
    <w:p w:rsidR="000C3F47" w:rsidRDefault="000C3F47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3.1. Перевести </w:t>
      </w:r>
      <w:r w:rsidR="006A7C98">
        <w:rPr>
          <w:sz w:val="28"/>
          <w:szCs w:val="28"/>
        </w:rPr>
        <w:t>на дистанционный ре</w:t>
      </w:r>
      <w:r>
        <w:rPr>
          <w:sz w:val="28"/>
          <w:szCs w:val="28"/>
        </w:rPr>
        <w:t>жим работы не менее 30% сотрудников.</w:t>
      </w:r>
    </w:p>
    <w:p w:rsidR="000C3F47" w:rsidRDefault="000C3F47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3.2. Запретить выезд в командировки (за исключением носящих неотложный характер) </w:t>
      </w:r>
      <w:proofErr w:type="spellStart"/>
      <w:r>
        <w:rPr>
          <w:sz w:val="28"/>
          <w:szCs w:val="28"/>
        </w:rPr>
        <w:t>непривитым</w:t>
      </w:r>
      <w:proofErr w:type="spellEnd"/>
      <w:r>
        <w:rPr>
          <w:sz w:val="28"/>
          <w:szCs w:val="28"/>
        </w:rPr>
        <w:t xml:space="preserve"> лицам против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0C3F47" w:rsidRDefault="000C3F47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05AB">
        <w:rPr>
          <w:sz w:val="28"/>
          <w:szCs w:val="28"/>
        </w:rPr>
        <w:t xml:space="preserve">       3.3. Установить гибкий режим начала рабочего дня для разгрузки автотранспорта.</w:t>
      </w:r>
    </w:p>
    <w:p w:rsidR="008A05AB" w:rsidRDefault="008A05AB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3.4. При организации оказания услуг гражданам (требующих непосредственного физического контакта работника с посетителем) осуществлять только по предварительной записи по телефону или через Интернет.</w:t>
      </w:r>
    </w:p>
    <w:p w:rsidR="008A05AB" w:rsidRDefault="008A05AB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3.5. Допускать до работы с детьми на объектах (аттракционы, детские спортивные площадки и иные объекты), расположенные на открытом воздухе, персонал, имеющий сертификат о завершенной иммунизации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или справку о наличии антител или результат отрицательного ПЦР-тестирования не реже 1 раза в 7 дней.</w:t>
      </w:r>
    </w:p>
    <w:p w:rsidR="008A05AB" w:rsidRDefault="008A05AB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3.6. Допускать до работы лиц в сфере услуг, непосредственно работающих с большим количеством граждан (транспортные, бытовые, общественного питания, торговли и др.), имеющих сертификат о завершенной иммунизации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или</w:t>
      </w:r>
      <w:r w:rsidR="006A7C98" w:rsidRPr="006A7C98">
        <w:rPr>
          <w:sz w:val="28"/>
          <w:szCs w:val="28"/>
        </w:rPr>
        <w:t xml:space="preserve"> </w:t>
      </w:r>
      <w:r w:rsidR="006A7C98">
        <w:rPr>
          <w:sz w:val="28"/>
          <w:szCs w:val="28"/>
        </w:rPr>
        <w:t>справку о наличии антител или результат отрицательного ПЦР-тестирования не реже 1 раза в 7 дней.</w:t>
      </w:r>
    </w:p>
    <w:p w:rsidR="00D92D0B" w:rsidRDefault="00A03E5C" w:rsidP="00F75622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4. Выделить служебный автомобиль ВАЗ 2104 </w:t>
      </w:r>
      <w:proofErr w:type="spellStart"/>
      <w:proofErr w:type="gramStart"/>
      <w:r>
        <w:rPr>
          <w:sz w:val="28"/>
          <w:szCs w:val="28"/>
        </w:rPr>
        <w:t>гос</w:t>
      </w:r>
      <w:r w:rsidR="001D274B">
        <w:rPr>
          <w:sz w:val="28"/>
          <w:szCs w:val="28"/>
        </w:rPr>
        <w:t>.</w:t>
      </w:r>
      <w:r>
        <w:rPr>
          <w:sz w:val="28"/>
          <w:szCs w:val="28"/>
        </w:rPr>
        <w:t>номер</w:t>
      </w:r>
      <w:proofErr w:type="spellEnd"/>
      <w:proofErr w:type="gramEnd"/>
      <w:r>
        <w:rPr>
          <w:sz w:val="28"/>
          <w:szCs w:val="28"/>
        </w:rPr>
        <w:t xml:space="preserve"> С 645 ТР 36 (водитель Мельников А.Б.) для организации деятельности медицинских работников БУЗ ВО «Кантемировская районная больница» по выезду к пациентам. Информацию предоставлять в департамент промышленности и транспорта Воронежской области ежесуточно.</w:t>
      </w:r>
    </w:p>
    <w:p w:rsidR="001E17B8" w:rsidRDefault="001D274B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D1575B">
        <w:rPr>
          <w:sz w:val="28"/>
          <w:szCs w:val="28"/>
        </w:rPr>
        <w:t xml:space="preserve">. </w:t>
      </w:r>
      <w:r w:rsidR="001E17B8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0E4C60">
        <w:rPr>
          <w:sz w:val="28"/>
          <w:szCs w:val="28"/>
        </w:rPr>
        <w:t xml:space="preserve">, </w:t>
      </w:r>
      <w:r w:rsidR="00F8125A">
        <w:rPr>
          <w:sz w:val="28"/>
          <w:szCs w:val="28"/>
        </w:rPr>
        <w:t>совместно с ор</w:t>
      </w:r>
      <w:r w:rsidR="00BC19DD">
        <w:rPr>
          <w:sz w:val="28"/>
          <w:szCs w:val="28"/>
        </w:rPr>
        <w:t>ганами внутренних дел продолжить работу по провед</w:t>
      </w:r>
      <w:r w:rsidR="00A03E5C">
        <w:rPr>
          <w:sz w:val="28"/>
          <w:szCs w:val="28"/>
        </w:rPr>
        <w:t>ению рейдовых мероприятий по контролю</w:t>
      </w:r>
      <w:r w:rsidR="00F8125A">
        <w:rPr>
          <w:sz w:val="28"/>
          <w:szCs w:val="28"/>
        </w:rPr>
        <w:t xml:space="preserve"> за </w:t>
      </w:r>
      <w:r w:rsidR="001E17B8">
        <w:rPr>
          <w:sz w:val="28"/>
          <w:szCs w:val="28"/>
        </w:rPr>
        <w:t>соблюдение</w:t>
      </w:r>
      <w:r w:rsidR="00F8125A">
        <w:rPr>
          <w:sz w:val="28"/>
          <w:szCs w:val="28"/>
        </w:rPr>
        <w:t>м</w:t>
      </w:r>
      <w:r w:rsidR="00A03E5C" w:rsidRPr="00A03E5C">
        <w:rPr>
          <w:sz w:val="28"/>
          <w:szCs w:val="28"/>
        </w:rPr>
        <w:t xml:space="preserve"> </w:t>
      </w:r>
      <w:r w:rsidR="00A03E5C">
        <w:rPr>
          <w:sz w:val="28"/>
          <w:szCs w:val="28"/>
        </w:rPr>
        <w:t xml:space="preserve">ограничений, введенных указом губернатора Воронежской области от 13.05.2020 184-у, на объектах торговли, общественного питания, на объектах транспорта, в иных </w:t>
      </w:r>
      <w:r>
        <w:rPr>
          <w:sz w:val="28"/>
          <w:szCs w:val="28"/>
        </w:rPr>
        <w:t>местах массового скопления людей</w:t>
      </w:r>
      <w:r w:rsidR="00BC19DD">
        <w:rPr>
          <w:sz w:val="28"/>
          <w:szCs w:val="28"/>
        </w:rPr>
        <w:t xml:space="preserve"> </w:t>
      </w:r>
      <w:r w:rsidR="00A03E5C">
        <w:rPr>
          <w:sz w:val="28"/>
          <w:szCs w:val="28"/>
        </w:rPr>
        <w:t>с привлечением к административной</w:t>
      </w:r>
      <w:r>
        <w:rPr>
          <w:sz w:val="28"/>
          <w:szCs w:val="28"/>
        </w:rPr>
        <w:t xml:space="preserve"> ответственности юридических лиц и индивидуальных предпринимателей в лице руководителей. Информацию предоставлять в управление по взаимодействию с административными и военными органами правительства Воронежской области.</w:t>
      </w:r>
      <w:r w:rsidR="00A03E5C">
        <w:rPr>
          <w:sz w:val="28"/>
          <w:szCs w:val="28"/>
        </w:rPr>
        <w:t xml:space="preserve"> </w:t>
      </w:r>
    </w:p>
    <w:p w:rsidR="001A2DB3" w:rsidRDefault="001D274B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4F5CEF" w:rsidRPr="006B206D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sz w:val="28"/>
          <w:szCs w:val="28"/>
        </w:rPr>
        <w:t>коронавирусной</w:t>
      </w:r>
      <w:proofErr w:type="spellEnd"/>
      <w:r w:rsidR="004F5CEF" w:rsidRPr="006B206D">
        <w:rPr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sz w:val="28"/>
          <w:szCs w:val="28"/>
        </w:rPr>
        <w:t>Кантемировского муниципального района</w:t>
      </w:r>
      <w:r w:rsidR="004F5CEF" w:rsidRPr="006B206D">
        <w:rPr>
          <w:sz w:val="28"/>
          <w:szCs w:val="28"/>
        </w:rPr>
        <w:t xml:space="preserve"> главам </w:t>
      </w:r>
      <w:r w:rsidR="001A2DB3" w:rsidRPr="006B206D">
        <w:rPr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sz w:val="28"/>
          <w:szCs w:val="28"/>
        </w:rPr>
        <w:t>заинтересованным службам</w:t>
      </w:r>
      <w:r w:rsidR="001A2DB3" w:rsidRPr="006B206D">
        <w:rPr>
          <w:sz w:val="28"/>
          <w:szCs w:val="28"/>
        </w:rPr>
        <w:t>.</w:t>
      </w:r>
    </w:p>
    <w:p w:rsidR="00B77B06" w:rsidRDefault="00B77B06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1B" w:rsidRPr="006B206D" w:rsidRDefault="004E401B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Default="00137378" w:rsidP="00D1575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о</w:t>
      </w:r>
      <w:r w:rsidR="002859C4">
        <w:rPr>
          <w:rFonts w:ascii="Times New Roman" w:hAnsi="Times New Roman" w:cs="Times New Roman"/>
          <w:sz w:val="28"/>
          <w:szCs w:val="28"/>
        </w:rPr>
        <w:t xml:space="preserve">перативного </w:t>
      </w:r>
      <w:r w:rsidR="00BF42E5"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Покусаев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штаба                                                 </w:t>
      </w:r>
      <w:r w:rsidR="00285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BF0C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84790"/>
    <w:rsid w:val="00091087"/>
    <w:rsid w:val="00091210"/>
    <w:rsid w:val="000A66CD"/>
    <w:rsid w:val="000A6DF6"/>
    <w:rsid w:val="000A73D0"/>
    <w:rsid w:val="000A797B"/>
    <w:rsid w:val="000B1DE5"/>
    <w:rsid w:val="000B2879"/>
    <w:rsid w:val="000B5D83"/>
    <w:rsid w:val="000C39EB"/>
    <w:rsid w:val="000C3F47"/>
    <w:rsid w:val="000D154A"/>
    <w:rsid w:val="000E4C60"/>
    <w:rsid w:val="000E63AE"/>
    <w:rsid w:val="000F04CF"/>
    <w:rsid w:val="000F2C86"/>
    <w:rsid w:val="000F3358"/>
    <w:rsid w:val="000F43B2"/>
    <w:rsid w:val="000F4703"/>
    <w:rsid w:val="0010065C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37378"/>
    <w:rsid w:val="00140117"/>
    <w:rsid w:val="0014029C"/>
    <w:rsid w:val="001423B4"/>
    <w:rsid w:val="00145446"/>
    <w:rsid w:val="001510B9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4817"/>
    <w:rsid w:val="001C507D"/>
    <w:rsid w:val="001D03B9"/>
    <w:rsid w:val="001D274B"/>
    <w:rsid w:val="001D3DF1"/>
    <w:rsid w:val="001D7C73"/>
    <w:rsid w:val="001E00E2"/>
    <w:rsid w:val="001E17B8"/>
    <w:rsid w:val="001F2335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290C"/>
    <w:rsid w:val="00232C65"/>
    <w:rsid w:val="00232F72"/>
    <w:rsid w:val="00234302"/>
    <w:rsid w:val="00235114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518D"/>
    <w:rsid w:val="00277A81"/>
    <w:rsid w:val="002813CC"/>
    <w:rsid w:val="00283AD6"/>
    <w:rsid w:val="002859C4"/>
    <w:rsid w:val="0029222A"/>
    <w:rsid w:val="002944E2"/>
    <w:rsid w:val="002969AA"/>
    <w:rsid w:val="0029737C"/>
    <w:rsid w:val="00297882"/>
    <w:rsid w:val="002A0481"/>
    <w:rsid w:val="002A0C81"/>
    <w:rsid w:val="002A1B02"/>
    <w:rsid w:val="002A1D24"/>
    <w:rsid w:val="002A452F"/>
    <w:rsid w:val="002A7510"/>
    <w:rsid w:val="002C489E"/>
    <w:rsid w:val="002C49A2"/>
    <w:rsid w:val="002C55F8"/>
    <w:rsid w:val="002D2343"/>
    <w:rsid w:val="002D3ED0"/>
    <w:rsid w:val="002F0A90"/>
    <w:rsid w:val="002F626B"/>
    <w:rsid w:val="002F7CAE"/>
    <w:rsid w:val="00302A06"/>
    <w:rsid w:val="0030582A"/>
    <w:rsid w:val="0031164B"/>
    <w:rsid w:val="00312C59"/>
    <w:rsid w:val="0031491E"/>
    <w:rsid w:val="00315E00"/>
    <w:rsid w:val="00321B1A"/>
    <w:rsid w:val="00322EFF"/>
    <w:rsid w:val="00323F2B"/>
    <w:rsid w:val="0033155C"/>
    <w:rsid w:val="00340387"/>
    <w:rsid w:val="003419C2"/>
    <w:rsid w:val="0034355B"/>
    <w:rsid w:val="003442BB"/>
    <w:rsid w:val="00345334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4800"/>
    <w:rsid w:val="0039732B"/>
    <w:rsid w:val="003A2DE2"/>
    <w:rsid w:val="003A46D4"/>
    <w:rsid w:val="003A52A8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60A9"/>
    <w:rsid w:val="00406DC6"/>
    <w:rsid w:val="0040770B"/>
    <w:rsid w:val="004230B1"/>
    <w:rsid w:val="0042319E"/>
    <w:rsid w:val="00440789"/>
    <w:rsid w:val="00442932"/>
    <w:rsid w:val="00442C19"/>
    <w:rsid w:val="00444D82"/>
    <w:rsid w:val="00453041"/>
    <w:rsid w:val="00455ADE"/>
    <w:rsid w:val="004567AA"/>
    <w:rsid w:val="0045795E"/>
    <w:rsid w:val="004601AA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462E"/>
    <w:rsid w:val="004B60B9"/>
    <w:rsid w:val="004B6886"/>
    <w:rsid w:val="004B7114"/>
    <w:rsid w:val="004C16BF"/>
    <w:rsid w:val="004C5C84"/>
    <w:rsid w:val="004C6955"/>
    <w:rsid w:val="004D090F"/>
    <w:rsid w:val="004E039D"/>
    <w:rsid w:val="004E401B"/>
    <w:rsid w:val="004E4CC4"/>
    <w:rsid w:val="004F3A9C"/>
    <w:rsid w:val="004F5CEF"/>
    <w:rsid w:val="005038E5"/>
    <w:rsid w:val="00503AE9"/>
    <w:rsid w:val="00512412"/>
    <w:rsid w:val="00515255"/>
    <w:rsid w:val="00520113"/>
    <w:rsid w:val="00525E7B"/>
    <w:rsid w:val="00530618"/>
    <w:rsid w:val="00531A52"/>
    <w:rsid w:val="005330C4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D1C27"/>
    <w:rsid w:val="005E1807"/>
    <w:rsid w:val="005E51E1"/>
    <w:rsid w:val="005F2B36"/>
    <w:rsid w:val="0060040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A7C98"/>
    <w:rsid w:val="006B206D"/>
    <w:rsid w:val="006B5096"/>
    <w:rsid w:val="006C1F8F"/>
    <w:rsid w:val="006C68DD"/>
    <w:rsid w:val="006D37CC"/>
    <w:rsid w:val="006E5EA3"/>
    <w:rsid w:val="006F0352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62437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1B1D"/>
    <w:rsid w:val="007933F8"/>
    <w:rsid w:val="00795DB1"/>
    <w:rsid w:val="007A20E7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26612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4225"/>
    <w:rsid w:val="0088798F"/>
    <w:rsid w:val="008902C4"/>
    <w:rsid w:val="00891366"/>
    <w:rsid w:val="008958EF"/>
    <w:rsid w:val="0089685E"/>
    <w:rsid w:val="00896AB9"/>
    <w:rsid w:val="00896FFA"/>
    <w:rsid w:val="008A05AB"/>
    <w:rsid w:val="008A421B"/>
    <w:rsid w:val="008A7D49"/>
    <w:rsid w:val="008B53B0"/>
    <w:rsid w:val="008B5589"/>
    <w:rsid w:val="008C4EF9"/>
    <w:rsid w:val="008C52D4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8F73AF"/>
    <w:rsid w:val="008F77A4"/>
    <w:rsid w:val="0090000A"/>
    <w:rsid w:val="009019DB"/>
    <w:rsid w:val="00906606"/>
    <w:rsid w:val="0090763E"/>
    <w:rsid w:val="00912088"/>
    <w:rsid w:val="00914519"/>
    <w:rsid w:val="00917235"/>
    <w:rsid w:val="00920A9B"/>
    <w:rsid w:val="0092218A"/>
    <w:rsid w:val="00926166"/>
    <w:rsid w:val="00930FAF"/>
    <w:rsid w:val="00931305"/>
    <w:rsid w:val="0093590D"/>
    <w:rsid w:val="009372D9"/>
    <w:rsid w:val="00937617"/>
    <w:rsid w:val="00943B4E"/>
    <w:rsid w:val="00944CFB"/>
    <w:rsid w:val="00944EFE"/>
    <w:rsid w:val="009569E0"/>
    <w:rsid w:val="00961B1B"/>
    <w:rsid w:val="00963AFC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24A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3E5C"/>
    <w:rsid w:val="00A070D2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6CB1"/>
    <w:rsid w:val="00AE107B"/>
    <w:rsid w:val="00AE6651"/>
    <w:rsid w:val="00AF0767"/>
    <w:rsid w:val="00AF2CC0"/>
    <w:rsid w:val="00AF7BC1"/>
    <w:rsid w:val="00B03E62"/>
    <w:rsid w:val="00B1184E"/>
    <w:rsid w:val="00B15134"/>
    <w:rsid w:val="00B17988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706C7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19DD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F0CD8"/>
    <w:rsid w:val="00BF42E5"/>
    <w:rsid w:val="00BF736D"/>
    <w:rsid w:val="00BF7D5C"/>
    <w:rsid w:val="00C07243"/>
    <w:rsid w:val="00C07CBC"/>
    <w:rsid w:val="00C134A2"/>
    <w:rsid w:val="00C13A90"/>
    <w:rsid w:val="00C17B6E"/>
    <w:rsid w:val="00C17E47"/>
    <w:rsid w:val="00C204FC"/>
    <w:rsid w:val="00C254CC"/>
    <w:rsid w:val="00C33731"/>
    <w:rsid w:val="00C4150E"/>
    <w:rsid w:val="00C54211"/>
    <w:rsid w:val="00C61A3E"/>
    <w:rsid w:val="00C6613A"/>
    <w:rsid w:val="00C6624F"/>
    <w:rsid w:val="00C665CA"/>
    <w:rsid w:val="00C67155"/>
    <w:rsid w:val="00C71F45"/>
    <w:rsid w:val="00C75508"/>
    <w:rsid w:val="00C93715"/>
    <w:rsid w:val="00CA1BA2"/>
    <w:rsid w:val="00CA4981"/>
    <w:rsid w:val="00CA4C8F"/>
    <w:rsid w:val="00CA4DFF"/>
    <w:rsid w:val="00CA5D08"/>
    <w:rsid w:val="00CB14C2"/>
    <w:rsid w:val="00CB2574"/>
    <w:rsid w:val="00CB479C"/>
    <w:rsid w:val="00CC5CF5"/>
    <w:rsid w:val="00CD25E4"/>
    <w:rsid w:val="00CD53E3"/>
    <w:rsid w:val="00CD73EC"/>
    <w:rsid w:val="00CD7729"/>
    <w:rsid w:val="00CE1DAC"/>
    <w:rsid w:val="00CE32C6"/>
    <w:rsid w:val="00CE75B9"/>
    <w:rsid w:val="00CF3D29"/>
    <w:rsid w:val="00CF6878"/>
    <w:rsid w:val="00D05C88"/>
    <w:rsid w:val="00D14FCE"/>
    <w:rsid w:val="00D1575B"/>
    <w:rsid w:val="00D15A4D"/>
    <w:rsid w:val="00D1678B"/>
    <w:rsid w:val="00D16F01"/>
    <w:rsid w:val="00D36C18"/>
    <w:rsid w:val="00D4081A"/>
    <w:rsid w:val="00D51DF5"/>
    <w:rsid w:val="00D55E0D"/>
    <w:rsid w:val="00D66AFC"/>
    <w:rsid w:val="00D6794F"/>
    <w:rsid w:val="00D67BBE"/>
    <w:rsid w:val="00D84552"/>
    <w:rsid w:val="00D85881"/>
    <w:rsid w:val="00D86ECF"/>
    <w:rsid w:val="00D875B8"/>
    <w:rsid w:val="00D9247D"/>
    <w:rsid w:val="00D92D0B"/>
    <w:rsid w:val="00DA1C71"/>
    <w:rsid w:val="00DA2D53"/>
    <w:rsid w:val="00DA2D5E"/>
    <w:rsid w:val="00DA486D"/>
    <w:rsid w:val="00DB179E"/>
    <w:rsid w:val="00DB1A77"/>
    <w:rsid w:val="00DB47DA"/>
    <w:rsid w:val="00DC380B"/>
    <w:rsid w:val="00DC445F"/>
    <w:rsid w:val="00DC7BE3"/>
    <w:rsid w:val="00DD2425"/>
    <w:rsid w:val="00DD4B39"/>
    <w:rsid w:val="00DD4F82"/>
    <w:rsid w:val="00DD6EB4"/>
    <w:rsid w:val="00DE0E0A"/>
    <w:rsid w:val="00DE5C3C"/>
    <w:rsid w:val="00DF06B0"/>
    <w:rsid w:val="00DF3565"/>
    <w:rsid w:val="00DF7D08"/>
    <w:rsid w:val="00E101AD"/>
    <w:rsid w:val="00E10997"/>
    <w:rsid w:val="00E17AB4"/>
    <w:rsid w:val="00E20723"/>
    <w:rsid w:val="00E22988"/>
    <w:rsid w:val="00E30208"/>
    <w:rsid w:val="00E302C8"/>
    <w:rsid w:val="00E36E52"/>
    <w:rsid w:val="00E4390E"/>
    <w:rsid w:val="00E447F6"/>
    <w:rsid w:val="00E448D0"/>
    <w:rsid w:val="00E500B8"/>
    <w:rsid w:val="00E53D34"/>
    <w:rsid w:val="00E54EDF"/>
    <w:rsid w:val="00E56DE8"/>
    <w:rsid w:val="00E63F73"/>
    <w:rsid w:val="00E67DF9"/>
    <w:rsid w:val="00E7568D"/>
    <w:rsid w:val="00E760B5"/>
    <w:rsid w:val="00E76B9B"/>
    <w:rsid w:val="00E80E44"/>
    <w:rsid w:val="00E84E07"/>
    <w:rsid w:val="00E9262D"/>
    <w:rsid w:val="00E95133"/>
    <w:rsid w:val="00E97F7F"/>
    <w:rsid w:val="00EA09BB"/>
    <w:rsid w:val="00EA29DA"/>
    <w:rsid w:val="00EA3192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047A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3C7A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622"/>
    <w:rsid w:val="00F75CA6"/>
    <w:rsid w:val="00F77826"/>
    <w:rsid w:val="00F8125A"/>
    <w:rsid w:val="00F82F35"/>
    <w:rsid w:val="00F84159"/>
    <w:rsid w:val="00F92A72"/>
    <w:rsid w:val="00F97B29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E7F08"/>
    <w:rsid w:val="00FF3879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7349-7FB6-4D39-9E82-516E1ED9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47</cp:revision>
  <cp:lastPrinted>2021-06-15T12:10:00Z</cp:lastPrinted>
  <dcterms:created xsi:type="dcterms:W3CDTF">2020-09-09T10:13:00Z</dcterms:created>
  <dcterms:modified xsi:type="dcterms:W3CDTF">2021-10-15T11:56:00Z</dcterms:modified>
</cp:coreProperties>
</file>