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79" w:rsidRDefault="00FE2879" w:rsidP="00891F85">
      <w:pPr>
        <w:pStyle w:val="ConsPlusTitle"/>
        <w:outlineLvl w:val="0"/>
      </w:pPr>
      <w:r>
        <w:t xml:space="preserve">                                                                                                                                                      ПРОЕКТ</w:t>
      </w:r>
    </w:p>
    <w:p w:rsidR="00FE2879" w:rsidRDefault="00FE2879">
      <w:pPr>
        <w:pStyle w:val="ConsPlusTitle"/>
        <w:jc w:val="center"/>
      </w:pPr>
    </w:p>
    <w:p w:rsidR="00FE2879" w:rsidRDefault="00FE2879" w:rsidP="00891F85">
      <w:pPr>
        <w:pStyle w:val="ConsPlusTitle"/>
      </w:pPr>
      <w:r>
        <w:t xml:space="preserve">                        РЕШЕНИЕ СОВЕТА НАРОДННЫХ  ДЕПУТАТОВ  КАНТЕМИРОВСКОГО     </w:t>
      </w:r>
    </w:p>
    <w:p w:rsidR="00FE2879" w:rsidRDefault="00FE2879" w:rsidP="00891F85">
      <w:pPr>
        <w:pStyle w:val="ConsPlusTitle"/>
      </w:pPr>
      <w:r>
        <w:t xml:space="preserve">                                              МУНИЦИПАЛЬНОГО РАЙОНА</w:t>
      </w:r>
    </w:p>
    <w:p w:rsidR="00FE2879" w:rsidRDefault="00FE2879" w:rsidP="00891F85">
      <w:pPr>
        <w:pStyle w:val="ConsPlusTitle"/>
      </w:pPr>
      <w:r>
        <w:t xml:space="preserve">                                                                   </w:t>
      </w:r>
    </w:p>
    <w:p w:rsidR="00FE2879" w:rsidRDefault="00FE2879">
      <w:pPr>
        <w:pStyle w:val="ConsPlusTitle"/>
        <w:jc w:val="center"/>
      </w:pPr>
    </w:p>
    <w:p w:rsidR="00FE2879" w:rsidRDefault="00FE2879">
      <w:pPr>
        <w:pStyle w:val="ConsPlusTitle"/>
        <w:jc w:val="center"/>
      </w:pPr>
      <w:r>
        <w:t>ОБ УТВЕРЖДЕНИИ МЕСТНЫХ НОРМАТИВОВ ГРАДОСТРОИТЕЛЬНОГО</w:t>
      </w:r>
    </w:p>
    <w:p w:rsidR="00FE2879" w:rsidRDefault="00FE2879">
      <w:pPr>
        <w:pStyle w:val="ConsPlusTitle"/>
        <w:jc w:val="center"/>
      </w:pPr>
      <w:r>
        <w:t>ПРОЕКТИРОВАНИЯ КАНТЕМИРОВСКОГО МУНИЦИПАЛЬНОГО РАЙОНА ВОРОНЕЖСКОЙ ОБЛАСТИ</w:t>
      </w:r>
    </w:p>
    <w:p w:rsidR="00FE2879" w:rsidRDefault="00FE2879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E2879" w:rsidRPr="005564AD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FE2879" w:rsidRDefault="00FE2879" w:rsidP="00891F85">
            <w:pPr>
              <w:pStyle w:val="ConsPlusNormal"/>
              <w:jc w:val="center"/>
            </w:pPr>
          </w:p>
        </w:tc>
      </w:tr>
    </w:tbl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Normal"/>
        <w:ind w:firstLine="540"/>
        <w:jc w:val="both"/>
      </w:pPr>
      <w:r>
        <w:t xml:space="preserve">В целях актуализации местных нормативов градостроительного проектирования  Кантемировского муниципального района Воронежской области, в соответствии с Градостроительным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5" w:history="1">
        <w:r>
          <w:rPr>
            <w:color w:val="0000FF"/>
          </w:rPr>
          <w:t>Законом</w:t>
        </w:r>
      </w:hyperlink>
      <w:r>
        <w:t xml:space="preserve"> Воронежской области от 07.07.2006 N 61-ОЗ "О регулировании градостроительной деятельности в Воронежской области" :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1. Утвердить прилагаемые местные </w:t>
      </w:r>
      <w:hyperlink w:anchor="P38" w:history="1">
        <w:r>
          <w:rPr>
            <w:color w:val="0000FF"/>
          </w:rPr>
          <w:t>нормативы</w:t>
        </w:r>
      </w:hyperlink>
      <w:r>
        <w:t xml:space="preserve"> градостроительного проектирования  Кантемировского муниципального района Воронежской области.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2. Отделу архитектуры и градостроительства администрации обеспечить: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2.1. Опубликование настоящего решения в печатных средствах массовой информации, установленных для официального опубликования правовых актов и размещение в информационной системе интернет  "Формула власти".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2.2. Размещение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3. Признать утратившим силу решение СНД  Кантемировского муниципального района Воронежской области от 29.12.2014г. № 229 "Об утверждении местных нормативов градостроительного проектирования Кантемировского муниципального района".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FE2879" w:rsidRDefault="00FE2879" w:rsidP="00891F85">
      <w:pPr>
        <w:pStyle w:val="ConsPlusNormal"/>
        <w:spacing w:before="220"/>
        <w:ind w:firstLine="540"/>
        <w:jc w:val="both"/>
      </w:pPr>
    </w:p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Normal"/>
        <w:jc w:val="right"/>
        <w:outlineLvl w:val="0"/>
      </w:pPr>
    </w:p>
    <w:p w:rsidR="00FE2879" w:rsidRDefault="00FE2879">
      <w:pPr>
        <w:pStyle w:val="ConsPlusNormal"/>
        <w:jc w:val="right"/>
        <w:outlineLvl w:val="0"/>
      </w:pPr>
    </w:p>
    <w:p w:rsidR="00FE2879" w:rsidRDefault="00FE2879">
      <w:pPr>
        <w:pStyle w:val="ConsPlusNormal"/>
        <w:jc w:val="right"/>
        <w:outlineLvl w:val="0"/>
      </w:pPr>
    </w:p>
    <w:p w:rsidR="00FE2879" w:rsidRDefault="00FE2879">
      <w:pPr>
        <w:pStyle w:val="ConsPlusNormal"/>
        <w:jc w:val="right"/>
        <w:outlineLvl w:val="0"/>
      </w:pPr>
    </w:p>
    <w:p w:rsidR="00FE2879" w:rsidRDefault="00FE2879">
      <w:pPr>
        <w:pStyle w:val="ConsPlusNormal"/>
        <w:jc w:val="right"/>
        <w:outlineLvl w:val="0"/>
      </w:pPr>
    </w:p>
    <w:p w:rsidR="00FE2879" w:rsidRDefault="00FE2879">
      <w:pPr>
        <w:pStyle w:val="ConsPlusNormal"/>
        <w:jc w:val="right"/>
        <w:outlineLvl w:val="0"/>
      </w:pPr>
    </w:p>
    <w:p w:rsidR="00FE2879" w:rsidRDefault="00FE2879">
      <w:pPr>
        <w:pStyle w:val="ConsPlusNormal"/>
        <w:jc w:val="right"/>
        <w:outlineLvl w:val="0"/>
      </w:pPr>
    </w:p>
    <w:p w:rsidR="00FE2879" w:rsidRDefault="00FE2879">
      <w:pPr>
        <w:pStyle w:val="ConsPlusNormal"/>
        <w:jc w:val="right"/>
        <w:outlineLvl w:val="0"/>
      </w:pPr>
    </w:p>
    <w:p w:rsidR="00FE2879" w:rsidRDefault="00FE2879">
      <w:pPr>
        <w:pStyle w:val="ConsPlusNormal"/>
        <w:jc w:val="right"/>
        <w:outlineLvl w:val="0"/>
      </w:pPr>
    </w:p>
    <w:p w:rsidR="00FE2879" w:rsidRDefault="00FE2879">
      <w:pPr>
        <w:pStyle w:val="ConsPlusNormal"/>
        <w:jc w:val="right"/>
        <w:outlineLvl w:val="0"/>
      </w:pPr>
    </w:p>
    <w:p w:rsidR="00FE2879" w:rsidRDefault="00FE2879">
      <w:pPr>
        <w:pStyle w:val="ConsPlusNormal"/>
        <w:jc w:val="right"/>
        <w:outlineLvl w:val="0"/>
      </w:pPr>
    </w:p>
    <w:p w:rsidR="00FE2879" w:rsidRDefault="00FE2879">
      <w:pPr>
        <w:pStyle w:val="ConsPlusNormal"/>
        <w:jc w:val="right"/>
        <w:outlineLvl w:val="0"/>
      </w:pPr>
      <w:r>
        <w:t>Утверждены</w:t>
      </w:r>
    </w:p>
    <w:p w:rsidR="00FE2879" w:rsidRDefault="00FE2879" w:rsidP="00134DD9">
      <w:pPr>
        <w:pStyle w:val="ConsPlusNormal"/>
        <w:jc w:val="center"/>
        <w:outlineLvl w:val="0"/>
      </w:pPr>
      <w:r>
        <w:t xml:space="preserve">                                                                                            </w:t>
      </w:r>
    </w:p>
    <w:p w:rsidR="00FE2879" w:rsidRDefault="00FE2879" w:rsidP="00134DD9">
      <w:pPr>
        <w:pStyle w:val="ConsPlusNormal"/>
        <w:jc w:val="center"/>
        <w:outlineLvl w:val="0"/>
      </w:pPr>
      <w:r>
        <w:t xml:space="preserve">                                                                                           Решение сессии Совета народных депутатов</w:t>
      </w:r>
    </w:p>
    <w:p w:rsidR="00FE2879" w:rsidRDefault="00FE2879" w:rsidP="00134DD9">
      <w:pPr>
        <w:pStyle w:val="ConsPlusNormal"/>
        <w:jc w:val="center"/>
        <w:outlineLvl w:val="0"/>
      </w:pPr>
      <w:r>
        <w:t xml:space="preserve">                                                                                           Кантемировского муниципального района</w:t>
      </w:r>
    </w:p>
    <w:p w:rsidR="00FE2879" w:rsidRDefault="00FE2879" w:rsidP="00134DD9">
      <w:pPr>
        <w:pStyle w:val="ConsPlusNormal"/>
        <w:jc w:val="center"/>
        <w:outlineLvl w:val="0"/>
      </w:pPr>
      <w:r>
        <w:t xml:space="preserve">                                                                        №                      от  </w:t>
      </w:r>
    </w:p>
    <w:p w:rsidR="00FE2879" w:rsidRDefault="00FE2879">
      <w:pPr>
        <w:pStyle w:val="ConsPlusNormal"/>
        <w:jc w:val="right"/>
      </w:pPr>
    </w:p>
    <w:p w:rsidR="00FE2879" w:rsidRDefault="00FE2879" w:rsidP="00134DD9">
      <w:pPr>
        <w:pStyle w:val="ConsPlusNormal"/>
        <w:jc w:val="center"/>
      </w:pPr>
    </w:p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Title"/>
        <w:jc w:val="center"/>
      </w:pPr>
      <w:bookmarkStart w:id="0" w:name="P38"/>
      <w:bookmarkEnd w:id="0"/>
      <w:r>
        <w:t>МЕСТНЫЕ  НОРМАТИВЫ</w:t>
      </w:r>
    </w:p>
    <w:p w:rsidR="00FE2879" w:rsidRDefault="00FE2879">
      <w:pPr>
        <w:pStyle w:val="ConsPlusTitle"/>
        <w:jc w:val="center"/>
      </w:pPr>
      <w:r>
        <w:t>ГРАДОСТРОИТЕЛЬНОГО ПРОЕКТИРОВАНИЯ  КАНТЕМИРОВСКОГО МУНИЦИПАЛЬНОГО ВОРОНЕЖСКОЙ ОБЛАСТИ</w:t>
      </w:r>
    </w:p>
    <w:p w:rsidR="00FE2879" w:rsidRDefault="00FE2879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E2879" w:rsidRPr="005564AD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FE2879" w:rsidRDefault="00FE2879" w:rsidP="00891F85">
            <w:pPr>
              <w:pStyle w:val="ConsPlusNormal"/>
              <w:jc w:val="center"/>
            </w:pPr>
          </w:p>
        </w:tc>
      </w:tr>
    </w:tbl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Title"/>
        <w:ind w:firstLine="540"/>
        <w:jc w:val="both"/>
        <w:outlineLvl w:val="1"/>
      </w:pPr>
      <w:bookmarkStart w:id="1" w:name="P44"/>
      <w:bookmarkEnd w:id="1"/>
      <w:r>
        <w:t>1. Основная часть</w:t>
      </w:r>
    </w:p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Title"/>
        <w:ind w:firstLine="540"/>
        <w:jc w:val="both"/>
        <w:outlineLvl w:val="2"/>
      </w:pPr>
      <w:r>
        <w:t>1.1. Общие положения</w:t>
      </w:r>
    </w:p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Normal"/>
        <w:ind w:firstLine="540"/>
        <w:jc w:val="both"/>
      </w:pPr>
      <w:r>
        <w:t>1.1.1. Местные нормативы градостроительного проектирования Кантемировского муниципального район (далее – МНГП КМР) разработаны в соответствии с законодательством Российской Федерации и Воронежской области, нормативно-правовыми и нормативно-техническими документами в целях реализации полномочий органов государственной власти Воронежской области в сфере градостроительной деятельности. МНГП направлены на конкретизацию и развитие норм действующего федерального законодательства в сфере градостроительной деятельности, на повышение благоприятных условий жизни населения Воронежской области, на устойчивое развитие территорий Воронежской области с учетом социально-экономических, территориальных и иных особенностей муниципальных образований и населенных пунктов области, на обеспечение соответствия средовых характеристик населенных пунктов современным стандартам качества, а также на ограничение негативного воздействия хозяйственной и иной деятельности на окружающую среду в интересах настоящего и будущего поколений.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1.1.2. МНГП разработаны с учетом административно-территориального устройства Воронежской области, социально-демографического состава и плотности населения муниципальных образований Воронежской области, природно-климатических и иных особенностей Воронежской области, стратегий, программ и планов социально-экономического развития Воронежской области, предложений органов местного самоуправления и заинтересованных лиц, а также с учетом утвержденных документов территориального планирования и градостроительного зонирования муниципальных образований и населенных пунктов Воронежской области.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1.1.3. МНГП содержат совокупность расчетных показателей минимально допустимого уровня обеспеченности объектами регионального и местного значения населения КМР и расчетных показателей максимально допустимого уровня территориальной доступности таких объектов для населения КМР  Воронежской области.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1.1.4. Настоящие МНГП устанавливают также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максимального допустимого уровня территориальной доступности таких объектов для населения муниципальных образований КМР.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1.1.5. Согласование комплекса необходимых инженерно-технических и организационных мероприятий по обеспечению пожарной безопасности для объектов защиты, в отношении которых отсутствуют требования пожарной безопасности, установленные нормативными правовыми актами Российской Федерации и нормативными документами по пожарной безопасности, производится в порядке, установленном </w:t>
      </w:r>
      <w:hyperlink r:id="rId6" w:history="1">
        <w:r>
          <w:rPr>
            <w:color w:val="0000FF"/>
          </w:rPr>
          <w:t>Приказом</w:t>
        </w:r>
      </w:hyperlink>
      <w:r>
        <w:t xml:space="preserve"> МЧС России от 28 ноября 2011 года N 710 "Об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предоставления государственной услуги по согласованию специальных технических условий для объектов, в отношении которых отсутствуют требования пожарной безопасности, установленные нормативными правовыми актами Российской Федерации и нормативными документами по пожарной безопасности, отражающих специфику обеспечения их пожарной безопасности и содержащих комплекс необходимых инженерно-технических и организационных мероприятий по обеспечению их пожарной безопасности".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1.1.6. При планировке и застройке г городского и сельских поселений, а также проектировании объектов капитального строительства следует соблюдать требования по обеспечению доступности жилых объектов и объектов социальной инфраструктуры для инвалидов и маломобильных групп населения: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24.11.1995 N 181-ФЗ "О социальной защите инвалидов в Российской Федерации", </w:t>
      </w:r>
      <w:hyperlink r:id="rId8" w:history="1">
        <w:r>
          <w:rPr>
            <w:color w:val="0000FF"/>
          </w:rPr>
          <w:t>СП 59.13330.2016</w:t>
        </w:r>
      </w:hyperlink>
      <w:r>
        <w:t xml:space="preserve">. Свод правил. Доступность зданий и сооружений для маломобильных групп населения. Актуализированная редакция СНиП 35-01-2001, </w:t>
      </w:r>
      <w:hyperlink r:id="rId9" w:history="1">
        <w:r>
          <w:rPr>
            <w:color w:val="0000FF"/>
          </w:rPr>
          <w:t>СП 140.13330.2012</w:t>
        </w:r>
      </w:hyperlink>
      <w:r>
        <w:t xml:space="preserve">. Свод правил. Городская среда. Правила проектирования для маломобильных групп населения, </w:t>
      </w:r>
      <w:hyperlink r:id="rId10" w:history="1">
        <w:r>
          <w:rPr>
            <w:color w:val="0000FF"/>
          </w:rPr>
          <w:t>СП 35-101-2001</w:t>
        </w:r>
      </w:hyperlink>
      <w:r>
        <w:t xml:space="preserve">. Проектирование зданий и сооружений с учетом доступности для маломобильных групп населения. Общие положения, </w:t>
      </w:r>
      <w:hyperlink r:id="rId11" w:history="1">
        <w:r>
          <w:rPr>
            <w:color w:val="0000FF"/>
          </w:rPr>
          <w:t>СП 35-102-2001</w:t>
        </w:r>
      </w:hyperlink>
      <w:r>
        <w:t xml:space="preserve">. Жилая среда с планировочными элементами, доступными инвалидам, </w:t>
      </w:r>
      <w:hyperlink r:id="rId12" w:history="1">
        <w:r>
          <w:rPr>
            <w:color w:val="0000FF"/>
          </w:rPr>
          <w:t>СП 35-103-2001</w:t>
        </w:r>
      </w:hyperlink>
      <w:r>
        <w:t xml:space="preserve"> Общественные здания и сооружения, доступные маломобильным посетителям, </w:t>
      </w:r>
      <w:hyperlink r:id="rId13" w:history="1">
        <w:r>
          <w:rPr>
            <w:color w:val="0000FF"/>
          </w:rPr>
          <w:t>СП 35-105-2002</w:t>
        </w:r>
      </w:hyperlink>
      <w:r>
        <w:t xml:space="preserve">. Реконструкция городской застройки с учетом доступности для инвалидов и других маломобильных групп населения, </w:t>
      </w:r>
      <w:hyperlink r:id="rId14" w:history="1">
        <w:r>
          <w:rPr>
            <w:color w:val="0000FF"/>
          </w:rPr>
          <w:t>РДС 35-201-99</w:t>
        </w:r>
      </w:hyperlink>
      <w:r>
        <w:t>. Порядок реализации требований доступности для инвалидов к объектам социальной инфраструктуры.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1.1.7. По вопросам, не рассматриваемым в МНГП, следует руководствоваться действующим законодательством Российской Федерации и Воронежской области. В случае отмены или изменения документов, перечень которых приведен в </w:t>
      </w:r>
      <w:hyperlink w:anchor="P2130" w:history="1">
        <w:r>
          <w:rPr>
            <w:color w:val="0000FF"/>
          </w:rPr>
          <w:t>разделе 2.2</w:t>
        </w:r>
      </w:hyperlink>
      <w:r>
        <w:t xml:space="preserve"> настоящих МНГП, следует руководствоваться документами, вводимыми взамен отмененных.</w:t>
      </w:r>
    </w:p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Title"/>
        <w:ind w:firstLine="540"/>
        <w:jc w:val="both"/>
        <w:outlineLvl w:val="2"/>
      </w:pPr>
      <w:r>
        <w:t xml:space="preserve">1.2. Планировочная организация территории Кантемировского муниципального района </w:t>
      </w:r>
    </w:p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Normal"/>
        <w:ind w:firstLine="540"/>
        <w:jc w:val="both"/>
      </w:pPr>
      <w:r>
        <w:t>1.2.1. В административно-территориальном отношении КМР , в состав которого входят 1 городское поселение и 15 сельских поселений.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1.2.2. По численности населения городские населенные пункты Воронежской области подразделяются на:</w:t>
      </w:r>
    </w:p>
    <w:p w:rsidR="00FE2879" w:rsidRDefault="00FE2879" w:rsidP="004A22A4">
      <w:pPr>
        <w:pStyle w:val="ConsPlusNormal"/>
        <w:spacing w:before="220"/>
        <w:ind w:firstLine="540"/>
        <w:jc w:val="both"/>
      </w:pPr>
    </w:p>
    <w:p w:rsidR="00FE2879" w:rsidRDefault="00FE2879">
      <w:pPr>
        <w:pStyle w:val="ConsPlusNormal"/>
        <w:spacing w:before="220"/>
        <w:ind w:firstLine="540"/>
        <w:jc w:val="both"/>
      </w:pPr>
      <w:r>
        <w:t>По численности населения сельские населенные пункты Воронежской области подразделяются на: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крупные (от 3000 до 5000 человек и свыше 5000 жителей);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большие (от 1000 до 3000 человек);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средние (от 200 до 1000 человек);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малые (менее 200 человек).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1.2.3. С учетом преимущественного функционального использования территории городских округов, городских и сельских поселений подразделяются на следующие функциональные зоны: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жилые зоны;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общественно-деловые зоны;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производственные зоны;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зоны инженерной инфраструктуры;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зоны транспортной инфраструктуры;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зоны сельскохозяйственного использования;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зоны рекреационного назначения;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зоны особо охраняемых территорий;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зоны специального назначения, в том числе зоны размещения военных и иных режимных объектов;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иные виды зон, которые могут быть установлены с учетом местных особенностей.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1.2.4. При планировании развития территории в соответствии с законодательством Российской Федерации устанавливаются зоны с особыми условиями использования территорий: охранные, санитарно-защитные зоны, зоны охраны объектов культурного наследия (памятников истории и культуры) народов Российской Федерации, защитные зоны объектов культурного наследия, водоохранные зоны, зоны затопления, подтопления, зоны санитарной охраны источников питьевого и хозяйственно-бытового водоснабжения, зоны охраняемых объектов, приаэродромная территория, иные зоны, устанавливаемые в соответствии с законодательством Российской Федерации.</w:t>
      </w:r>
    </w:p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Title"/>
        <w:ind w:firstLine="540"/>
        <w:jc w:val="both"/>
        <w:outlineLvl w:val="2"/>
      </w:pPr>
      <w:r>
        <w:t>1.3. Расчетные показатели нормативов градостроительного проектирования</w:t>
      </w:r>
    </w:p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Title"/>
        <w:ind w:firstLine="540"/>
        <w:jc w:val="both"/>
        <w:outlineLvl w:val="3"/>
      </w:pPr>
      <w:r>
        <w:t>1.3.1.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регионального и местного значения в области транспорта</w:t>
      </w:r>
    </w:p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sectPr w:rsidR="00FE2879" w:rsidSect="00800C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737"/>
        <w:gridCol w:w="397"/>
        <w:gridCol w:w="1757"/>
        <w:gridCol w:w="1247"/>
        <w:gridCol w:w="397"/>
        <w:gridCol w:w="475"/>
        <w:gridCol w:w="375"/>
        <w:gridCol w:w="1134"/>
        <w:gridCol w:w="1020"/>
        <w:gridCol w:w="794"/>
        <w:gridCol w:w="360"/>
        <w:gridCol w:w="774"/>
        <w:gridCol w:w="700"/>
        <w:gridCol w:w="1210"/>
      </w:tblGrid>
      <w:tr w:rsidR="00FE2879" w:rsidRPr="005564AD">
        <w:tc>
          <w:tcPr>
            <w:tcW w:w="680" w:type="dxa"/>
          </w:tcPr>
          <w:p w:rsidR="00FE2879" w:rsidRDefault="00FE28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Наименование вида объекта</w:t>
            </w:r>
          </w:p>
        </w:tc>
        <w:tc>
          <w:tcPr>
            <w:tcW w:w="3798" w:type="dxa"/>
            <w:gridSpan w:val="4"/>
          </w:tcPr>
          <w:p w:rsidR="00FE2879" w:rsidRDefault="00FE2879">
            <w:pPr>
              <w:pStyle w:val="ConsPlusNormal"/>
              <w:jc w:val="center"/>
            </w:pPr>
            <w:r>
              <w:t>Наименование расчетного показателя, единица измерения</w:t>
            </w:r>
          </w:p>
        </w:tc>
        <w:tc>
          <w:tcPr>
            <w:tcW w:w="6842" w:type="dxa"/>
            <w:gridSpan w:val="9"/>
          </w:tcPr>
          <w:p w:rsidR="00FE2879" w:rsidRDefault="00FE2879">
            <w:pPr>
              <w:pStyle w:val="ConsPlusNormal"/>
              <w:jc w:val="center"/>
            </w:pPr>
            <w:r>
              <w:t>Значение расчетного показателя</w:t>
            </w:r>
          </w:p>
        </w:tc>
      </w:tr>
      <w:tr w:rsidR="00FE2879" w:rsidRPr="005564AD">
        <w:tc>
          <w:tcPr>
            <w:tcW w:w="680" w:type="dxa"/>
          </w:tcPr>
          <w:p w:rsidR="00FE2879" w:rsidRDefault="00FE2879">
            <w:pPr>
              <w:pStyle w:val="ConsPlusNormal"/>
              <w:jc w:val="center"/>
              <w:outlineLvl w:val="4"/>
            </w:pPr>
            <w:r>
              <w:t>1.</w:t>
            </w:r>
          </w:p>
        </w:tc>
        <w:tc>
          <w:tcPr>
            <w:tcW w:w="13815" w:type="dxa"/>
            <w:gridSpan w:val="15"/>
          </w:tcPr>
          <w:p w:rsidR="00FE2879" w:rsidRDefault="00FE2879">
            <w:pPr>
              <w:pStyle w:val="ConsPlusNormal"/>
            </w:pPr>
            <w:r>
              <w:t>В области железнодорожного транспорта</w:t>
            </w:r>
          </w:p>
        </w:tc>
      </w:tr>
      <w:tr w:rsidR="00FE2879" w:rsidRPr="005564A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bottom w:val="nil"/>
            </w:tcBorders>
          </w:tcPr>
          <w:p w:rsidR="00FE2879" w:rsidRDefault="00FE287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3815" w:type="dxa"/>
            <w:gridSpan w:val="15"/>
            <w:tcBorders>
              <w:bottom w:val="nil"/>
            </w:tcBorders>
          </w:tcPr>
          <w:p w:rsidR="00FE2879" w:rsidRDefault="00FE2879">
            <w:pPr>
              <w:pStyle w:val="ConsPlusNormal"/>
            </w:pPr>
            <w:r>
              <w:t>Проектирование новых железнодорожных линий, а также реконструкция существующих осуществляется в соответствии с законодательством Российской Федерации. Объекты железнодорожного транспорта размещаются в соответствии с документами стратегического и территориального планирования Российской Федерации. Расчетные показатели минимального допустимого уровня обеспеченности объектами железнодорожного транспорта и их территориальной доступности РНГП не нормируются</w:t>
            </w:r>
          </w:p>
        </w:tc>
      </w:tr>
      <w:tr w:rsidR="00FE2879" w:rsidRPr="005564AD">
        <w:tblPrEx>
          <w:tblBorders>
            <w:insideH w:val="none" w:sz="0" w:space="0" w:color="auto"/>
          </w:tblBorders>
        </w:tblPrEx>
        <w:tc>
          <w:tcPr>
            <w:tcW w:w="14495" w:type="dxa"/>
            <w:gridSpan w:val="16"/>
            <w:tcBorders>
              <w:top w:val="nil"/>
            </w:tcBorders>
          </w:tcPr>
          <w:p w:rsidR="00FE2879" w:rsidRDefault="00FE2879">
            <w:pPr>
              <w:pStyle w:val="ConsPlusNormal"/>
              <w:jc w:val="both"/>
            </w:pPr>
            <w:r>
              <w:t xml:space="preserve">(п. 1.1 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управления АиГ Воронежской области от 20.07.2018</w:t>
            </w:r>
          </w:p>
          <w:p w:rsidR="00FE2879" w:rsidRDefault="00FE2879">
            <w:pPr>
              <w:pStyle w:val="ConsPlusNormal"/>
              <w:jc w:val="both"/>
            </w:pPr>
            <w:r>
              <w:t>N 45-01-04/112)</w:t>
            </w:r>
          </w:p>
        </w:tc>
      </w:tr>
      <w:tr w:rsidR="00FE2879" w:rsidRPr="005564AD">
        <w:tc>
          <w:tcPr>
            <w:tcW w:w="680" w:type="dxa"/>
          </w:tcPr>
          <w:p w:rsidR="00FE2879" w:rsidRDefault="00FE2879">
            <w:pPr>
              <w:pStyle w:val="ConsPlusNormal"/>
              <w:jc w:val="center"/>
              <w:outlineLvl w:val="4"/>
            </w:pPr>
            <w:r>
              <w:t>2</w:t>
            </w:r>
          </w:p>
        </w:tc>
        <w:tc>
          <w:tcPr>
            <w:tcW w:w="13815" w:type="dxa"/>
            <w:gridSpan w:val="15"/>
          </w:tcPr>
          <w:p w:rsidR="00FE2879" w:rsidRDefault="00FE2879">
            <w:pPr>
              <w:pStyle w:val="ConsPlusNormal"/>
            </w:pPr>
            <w:r>
              <w:t>В области воздушного транспорта</w:t>
            </w:r>
          </w:p>
        </w:tc>
      </w:tr>
      <w:tr w:rsidR="00FE2879" w:rsidRPr="005564A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bottom w:val="nil"/>
            </w:tcBorders>
          </w:tcPr>
          <w:p w:rsidR="00FE2879" w:rsidRDefault="00FE287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3815" w:type="dxa"/>
            <w:gridSpan w:val="15"/>
            <w:tcBorders>
              <w:bottom w:val="nil"/>
            </w:tcBorders>
          </w:tcPr>
          <w:p w:rsidR="00FE2879" w:rsidRDefault="00FE2879">
            <w:pPr>
              <w:pStyle w:val="ConsPlusNormal"/>
            </w:pPr>
            <w:r>
              <w:t>Аэродромы, аэропорты гражданской авиации и объекты единой системы организации воздушного движения размещаются в соответствии с законодательством Российской Федерации.</w:t>
            </w:r>
          </w:p>
          <w:p w:rsidR="00FE2879" w:rsidRDefault="00FE2879">
            <w:pPr>
              <w:pStyle w:val="ConsPlusNormal"/>
            </w:pPr>
            <w:r>
              <w:t>Расчетные показатели минимального допустимого уровня обеспеченности объектами воздушного транспорта для гражданской авиации, а также коммерческого назначения (вертолетные площадки) и их территориальной доступности для населения РНГП не нормируются</w:t>
            </w:r>
          </w:p>
        </w:tc>
      </w:tr>
      <w:tr w:rsidR="00FE2879" w:rsidRPr="005564AD">
        <w:tblPrEx>
          <w:tblBorders>
            <w:insideH w:val="none" w:sz="0" w:space="0" w:color="auto"/>
          </w:tblBorders>
        </w:tblPrEx>
        <w:tc>
          <w:tcPr>
            <w:tcW w:w="14495" w:type="dxa"/>
            <w:gridSpan w:val="16"/>
            <w:tcBorders>
              <w:top w:val="nil"/>
            </w:tcBorders>
          </w:tcPr>
          <w:p w:rsidR="00FE2879" w:rsidRDefault="00FE2879">
            <w:pPr>
              <w:pStyle w:val="ConsPlusNormal"/>
              <w:jc w:val="both"/>
            </w:pPr>
          </w:p>
          <w:p w:rsidR="00FE2879" w:rsidRDefault="00FE2879">
            <w:pPr>
              <w:pStyle w:val="ConsPlusNormal"/>
              <w:jc w:val="both"/>
            </w:pPr>
          </w:p>
        </w:tc>
      </w:tr>
      <w:tr w:rsidR="00FE2879" w:rsidRPr="005564A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bottom w:val="nil"/>
            </w:tcBorders>
          </w:tcPr>
          <w:p w:rsidR="00FE2879" w:rsidRDefault="00FE2879">
            <w:pPr>
              <w:pStyle w:val="ConsPlusNormal"/>
              <w:jc w:val="center"/>
            </w:pPr>
          </w:p>
        </w:tc>
        <w:tc>
          <w:tcPr>
            <w:tcW w:w="13815" w:type="dxa"/>
            <w:gridSpan w:val="15"/>
            <w:tcBorders>
              <w:bottom w:val="nil"/>
            </w:tcBorders>
          </w:tcPr>
          <w:p w:rsidR="00FE2879" w:rsidRDefault="00FE2879">
            <w:pPr>
              <w:pStyle w:val="ConsPlusNormal"/>
              <w:jc w:val="both"/>
            </w:pPr>
          </w:p>
        </w:tc>
      </w:tr>
      <w:tr w:rsidR="00FE2879" w:rsidRPr="005564AD">
        <w:tc>
          <w:tcPr>
            <w:tcW w:w="680" w:type="dxa"/>
          </w:tcPr>
          <w:p w:rsidR="00FE2879" w:rsidRDefault="00FE2879">
            <w:pPr>
              <w:pStyle w:val="ConsPlusNormal"/>
              <w:jc w:val="center"/>
              <w:outlineLvl w:val="4"/>
            </w:pPr>
            <w:r>
              <w:t>3.</w:t>
            </w:r>
          </w:p>
        </w:tc>
        <w:tc>
          <w:tcPr>
            <w:tcW w:w="13815" w:type="dxa"/>
            <w:gridSpan w:val="15"/>
          </w:tcPr>
          <w:p w:rsidR="00FE2879" w:rsidRDefault="00FE2879">
            <w:pPr>
              <w:pStyle w:val="ConsPlusNormal"/>
            </w:pPr>
            <w:r>
              <w:t>В области водного транспорта</w:t>
            </w:r>
          </w:p>
        </w:tc>
      </w:tr>
      <w:tr w:rsidR="00FE2879" w:rsidRPr="005564A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bottom w:val="nil"/>
            </w:tcBorders>
          </w:tcPr>
          <w:p w:rsidR="00FE2879" w:rsidRDefault="00FE287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3815" w:type="dxa"/>
            <w:gridSpan w:val="15"/>
            <w:tcBorders>
              <w:bottom w:val="nil"/>
            </w:tcBorders>
          </w:tcPr>
          <w:p w:rsidR="00FE2879" w:rsidRDefault="00FE2879">
            <w:pPr>
              <w:pStyle w:val="ConsPlusNormal"/>
            </w:pPr>
            <w:r>
              <w:t>В области водного транспорта:</w:t>
            </w:r>
          </w:p>
          <w:p w:rsidR="00FE2879" w:rsidRDefault="00FE2879">
            <w:pPr>
              <w:pStyle w:val="ConsPlusNormal"/>
            </w:pPr>
            <w:r>
              <w:t>Объекты водного транспорта размещаются в соответствии с законодательством Российской Федерации.</w:t>
            </w:r>
          </w:p>
          <w:p w:rsidR="00FE2879" w:rsidRDefault="00FE2879">
            <w:pPr>
              <w:pStyle w:val="ConsPlusNormal"/>
            </w:pPr>
            <w:r>
              <w:t>Расчетные показатели минимального допустимого уровня обеспеченности объектами водного транспорта и их территориальной доступности для населения РНГП не нормируются</w:t>
            </w:r>
          </w:p>
        </w:tc>
      </w:tr>
      <w:tr w:rsidR="00FE2879" w:rsidRPr="005564AD">
        <w:tblPrEx>
          <w:tblBorders>
            <w:insideH w:val="none" w:sz="0" w:space="0" w:color="auto"/>
          </w:tblBorders>
        </w:tblPrEx>
        <w:tc>
          <w:tcPr>
            <w:tcW w:w="14495" w:type="dxa"/>
            <w:gridSpan w:val="16"/>
            <w:tcBorders>
              <w:top w:val="nil"/>
            </w:tcBorders>
          </w:tcPr>
          <w:p w:rsidR="00FE2879" w:rsidRDefault="00FE2879">
            <w:pPr>
              <w:pStyle w:val="ConsPlusNormal"/>
              <w:jc w:val="both"/>
            </w:pPr>
          </w:p>
          <w:p w:rsidR="00FE2879" w:rsidRDefault="00FE2879">
            <w:pPr>
              <w:pStyle w:val="ConsPlusNormal"/>
              <w:jc w:val="both"/>
            </w:pPr>
          </w:p>
        </w:tc>
      </w:tr>
      <w:tr w:rsidR="00FE2879" w:rsidRPr="005564AD">
        <w:tc>
          <w:tcPr>
            <w:tcW w:w="680" w:type="dxa"/>
          </w:tcPr>
          <w:p w:rsidR="00FE2879" w:rsidRDefault="00FE2879">
            <w:pPr>
              <w:pStyle w:val="ConsPlusNormal"/>
              <w:jc w:val="center"/>
              <w:outlineLvl w:val="4"/>
            </w:pPr>
            <w:r>
              <w:t>4</w:t>
            </w:r>
          </w:p>
        </w:tc>
        <w:tc>
          <w:tcPr>
            <w:tcW w:w="13815" w:type="dxa"/>
            <w:gridSpan w:val="15"/>
          </w:tcPr>
          <w:p w:rsidR="00FE2879" w:rsidRDefault="00FE2879">
            <w:pPr>
              <w:pStyle w:val="ConsPlusNormal"/>
            </w:pPr>
            <w:r>
              <w:t>В области транспорта, автомобильных дорог регионального, межмуниципального, местного значения</w:t>
            </w:r>
          </w:p>
        </w:tc>
      </w:tr>
      <w:tr w:rsidR="00FE2879" w:rsidRPr="005564AD">
        <w:tc>
          <w:tcPr>
            <w:tcW w:w="680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175" w:type="dxa"/>
            <w:gridSpan w:val="2"/>
            <w:vMerge w:val="restart"/>
          </w:tcPr>
          <w:p w:rsidR="00FE2879" w:rsidRDefault="00FE2879">
            <w:pPr>
              <w:pStyle w:val="ConsPlusNormal"/>
            </w:pPr>
            <w:r>
              <w:t>Автомобильные дороги общего пользования</w:t>
            </w:r>
          </w:p>
        </w:tc>
        <w:tc>
          <w:tcPr>
            <w:tcW w:w="10640" w:type="dxa"/>
            <w:gridSpan w:val="13"/>
          </w:tcPr>
          <w:p w:rsidR="00FE2879" w:rsidRDefault="00FE2879">
            <w:pPr>
              <w:pStyle w:val="ConsPlusNormal"/>
            </w:pPr>
            <w:r>
              <w:t>Категории и параметры автомобильных дорог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 w:val="restart"/>
          </w:tcPr>
          <w:p w:rsidR="00FE2879" w:rsidRDefault="00FE2879">
            <w:pPr>
              <w:pStyle w:val="ConsPlusNormal"/>
            </w:pPr>
            <w:r>
              <w:t>Расчетная скорость движения, км/ч</w:t>
            </w:r>
          </w:p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IА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150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/>
          </w:tcPr>
          <w:p w:rsidR="00FE2879" w:rsidRPr="005564AD" w:rsidRDefault="00FE2879"/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IБ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120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/>
          </w:tcPr>
          <w:p w:rsidR="00FE2879" w:rsidRPr="005564AD" w:rsidRDefault="00FE2879"/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IВ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100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/>
          </w:tcPr>
          <w:p w:rsidR="00FE2879" w:rsidRPr="005564AD" w:rsidRDefault="00FE2879"/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II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120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/>
          </w:tcPr>
          <w:p w:rsidR="00FE2879" w:rsidRPr="005564AD" w:rsidRDefault="00FE2879"/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III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100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/>
          </w:tcPr>
          <w:p w:rsidR="00FE2879" w:rsidRPr="005564AD" w:rsidRDefault="00FE2879"/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IV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80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/>
          </w:tcPr>
          <w:p w:rsidR="00FE2879" w:rsidRPr="005564AD" w:rsidRDefault="00FE2879"/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V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60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 w:val="restart"/>
          </w:tcPr>
          <w:p w:rsidR="00FE2879" w:rsidRDefault="00FE2879">
            <w:pPr>
              <w:pStyle w:val="ConsPlusNormal"/>
            </w:pPr>
            <w:r>
              <w:t>Число полос движения</w:t>
            </w:r>
          </w:p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IА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 xml:space="preserve">4; 6; 8 </w:t>
            </w:r>
            <w:hyperlink w:anchor="P1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/>
          </w:tcPr>
          <w:p w:rsidR="00FE2879" w:rsidRPr="005564AD" w:rsidRDefault="00FE2879"/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IБ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 xml:space="preserve">4; 6; 8 </w:t>
            </w:r>
            <w:hyperlink w:anchor="P1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/>
          </w:tcPr>
          <w:p w:rsidR="00FE2879" w:rsidRPr="005564AD" w:rsidRDefault="00FE2879"/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IВ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 xml:space="preserve">4; 6; 8 </w:t>
            </w:r>
            <w:hyperlink w:anchor="P1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/>
          </w:tcPr>
          <w:p w:rsidR="00FE2879" w:rsidRPr="005564AD" w:rsidRDefault="00FE2879"/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II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2; 4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/>
          </w:tcPr>
          <w:p w:rsidR="00FE2879" w:rsidRPr="005564AD" w:rsidRDefault="00FE2879"/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III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2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/>
          </w:tcPr>
          <w:p w:rsidR="00FE2879" w:rsidRPr="005564AD" w:rsidRDefault="00FE2879"/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IV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2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/>
          </w:tcPr>
          <w:p w:rsidR="00FE2879" w:rsidRPr="005564AD" w:rsidRDefault="00FE2879"/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V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1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/>
          </w:tcPr>
          <w:p w:rsidR="00FE2879" w:rsidRPr="005564AD" w:rsidRDefault="00FE2879"/>
        </w:tc>
        <w:tc>
          <w:tcPr>
            <w:tcW w:w="6842" w:type="dxa"/>
            <w:gridSpan w:val="9"/>
          </w:tcPr>
          <w:p w:rsidR="00FE2879" w:rsidRDefault="00FE2879">
            <w:pPr>
              <w:pStyle w:val="ConsPlusNormal"/>
            </w:pPr>
            <w:bookmarkStart w:id="2" w:name="P147"/>
            <w:bookmarkEnd w:id="2"/>
            <w:r>
              <w:t>&lt;*&gt; Количество полос движения на дорогах I категории устанавливают в зависимости от интенсивности движения: свыше 14000 до 40000 ед./сут. - 4 полосы; свыше 40000 до 80000 ед./сут. - 6 полос; свыше 80000 ед./сут. - 8 полос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 w:val="restart"/>
          </w:tcPr>
          <w:p w:rsidR="00FE2879" w:rsidRDefault="00FE2879">
            <w:pPr>
              <w:pStyle w:val="ConsPlusNormal"/>
            </w:pPr>
            <w:r>
              <w:t>Ширина полосы движения, м</w:t>
            </w:r>
          </w:p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IА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3,75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/>
          </w:tcPr>
          <w:p w:rsidR="00FE2879" w:rsidRPr="005564AD" w:rsidRDefault="00FE2879"/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IБ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3,75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/>
          </w:tcPr>
          <w:p w:rsidR="00FE2879" w:rsidRPr="005564AD" w:rsidRDefault="00FE2879"/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IВ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3,75/3,50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/>
          </w:tcPr>
          <w:p w:rsidR="00FE2879" w:rsidRPr="005564AD" w:rsidRDefault="00FE2879"/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II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3,75/3,50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/>
          </w:tcPr>
          <w:p w:rsidR="00FE2879" w:rsidRPr="005564AD" w:rsidRDefault="00FE2879"/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III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3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/>
          </w:tcPr>
          <w:p w:rsidR="00FE2879" w:rsidRPr="005564AD" w:rsidRDefault="00FE2879"/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IV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3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/>
          </w:tcPr>
          <w:p w:rsidR="00FE2879" w:rsidRPr="005564AD" w:rsidRDefault="00FE2879"/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V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4,5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 w:val="restart"/>
          </w:tcPr>
          <w:p w:rsidR="00FE2879" w:rsidRDefault="00FE2879">
            <w:pPr>
              <w:pStyle w:val="ConsPlusNormal"/>
            </w:pPr>
            <w:r>
              <w:t xml:space="preserve">Ширина центральной разделительной полосы </w:t>
            </w:r>
            <w:hyperlink w:anchor="P170" w:history="1">
              <w:r>
                <w:rPr>
                  <w:color w:val="0000FF"/>
                </w:rPr>
                <w:t>&lt;**&gt;</w:t>
              </w:r>
            </w:hyperlink>
            <w:r>
              <w:t>, м</w:t>
            </w:r>
          </w:p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IА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6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/>
          </w:tcPr>
          <w:p w:rsidR="00FE2879" w:rsidRPr="005564AD" w:rsidRDefault="00FE2879"/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IБ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5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/>
          </w:tcPr>
          <w:p w:rsidR="00FE2879" w:rsidRPr="005564AD" w:rsidRDefault="00FE2879"/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IВ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5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/>
          </w:tcPr>
          <w:p w:rsidR="00FE2879" w:rsidRPr="005564AD" w:rsidRDefault="00FE2879"/>
        </w:tc>
        <w:tc>
          <w:tcPr>
            <w:tcW w:w="6842" w:type="dxa"/>
            <w:gridSpan w:val="9"/>
          </w:tcPr>
          <w:p w:rsidR="00FE2879" w:rsidRDefault="00FE2879">
            <w:pPr>
              <w:pStyle w:val="ConsPlusNormal"/>
            </w:pPr>
            <w:bookmarkStart w:id="3" w:name="P170"/>
            <w:bookmarkEnd w:id="3"/>
            <w:r>
              <w:t xml:space="preserve">&lt;**&gt; Ширину разделительной полосы на участках дорог, где в перспективе может потребоваться увеличение числа полос движения, увеличивают на </w:t>
            </w:r>
            <w:smartTag w:uri="urn:schemas-microsoft-com:office:smarttags" w:element="metricconverter">
              <w:smartTagPr>
                <w:attr w:name="ProductID" w:val="7,5 м"/>
              </w:smartTagPr>
              <w:r>
                <w:t>7,5 м</w:t>
              </w:r>
            </w:smartTag>
            <w:r>
              <w:t xml:space="preserve"> и принимают равной: не менее </w:t>
            </w:r>
            <w:smartTag w:uri="urn:schemas-microsoft-com:office:smarttags" w:element="metricconverter">
              <w:smartTagPr>
                <w:attr w:name="ProductID" w:val="13,5 м"/>
              </w:smartTagPr>
              <w:r>
                <w:t>13,5 м</w:t>
              </w:r>
            </w:smartTag>
            <w:r>
              <w:t xml:space="preserve"> - для дорог категории IА, не менее </w:t>
            </w:r>
            <w:smartTag w:uri="urn:schemas-microsoft-com:office:smarttags" w:element="metricconverter">
              <w:smartTagPr>
                <w:attr w:name="ProductID" w:val="12,5 м"/>
              </w:smartTagPr>
              <w:r>
                <w:t>12,5 м</w:t>
              </w:r>
            </w:smartTag>
            <w:r>
              <w:t xml:space="preserve"> - для дорог категории IБ. Разделительные полосы предусматривают с разрывами через 2 -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  <w:r>
              <w:t xml:space="preserve"> для организации пропуска движения автотранспортных средств и для проезда специальных машин в периоды ремонта дорог. Величину разрыва устанавливают расчетом с учетом состава транспортного потока и радиуса поворота автомобиля или, если не производится расчет, величиной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>. В периоды, когда они не используются, их следует закрывать специальными съемными ограждающими устройствами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 w:val="restart"/>
          </w:tcPr>
          <w:p w:rsidR="00FE2879" w:rsidRDefault="00FE2879">
            <w:pPr>
              <w:pStyle w:val="ConsPlusNormal"/>
            </w:pPr>
            <w:r>
              <w:t>Ширина обочины, м</w:t>
            </w:r>
          </w:p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IА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3,75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/>
          </w:tcPr>
          <w:p w:rsidR="00FE2879" w:rsidRPr="005564AD" w:rsidRDefault="00FE2879"/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IБ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3,75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/>
          </w:tcPr>
          <w:p w:rsidR="00FE2879" w:rsidRPr="005564AD" w:rsidRDefault="00FE2879"/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IВ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3,75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/>
          </w:tcPr>
          <w:p w:rsidR="00FE2879" w:rsidRPr="005564AD" w:rsidRDefault="00FE2879"/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II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3,75/2,5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/>
          </w:tcPr>
          <w:p w:rsidR="00FE2879" w:rsidRPr="005564AD" w:rsidRDefault="00FE2879"/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III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2,5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/>
          </w:tcPr>
          <w:p w:rsidR="00FE2879" w:rsidRPr="005564AD" w:rsidRDefault="00FE2879"/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IV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2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/>
          </w:tcPr>
          <w:p w:rsidR="00FE2879" w:rsidRPr="005564AD" w:rsidRDefault="00FE2879"/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V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1,75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 w:val="restart"/>
          </w:tcPr>
          <w:p w:rsidR="00FE2879" w:rsidRDefault="00FE2879">
            <w:pPr>
              <w:pStyle w:val="ConsPlusNormal"/>
            </w:pPr>
            <w:r>
              <w:t>Наименьший радиус кривых в плане, м</w:t>
            </w:r>
          </w:p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IА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1200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/>
          </w:tcPr>
          <w:p w:rsidR="00FE2879" w:rsidRPr="005564AD" w:rsidRDefault="00FE2879"/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IБ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800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/>
          </w:tcPr>
          <w:p w:rsidR="00FE2879" w:rsidRPr="005564AD" w:rsidRDefault="00FE2879"/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IВ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600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/>
          </w:tcPr>
          <w:p w:rsidR="00FE2879" w:rsidRPr="005564AD" w:rsidRDefault="00FE2879"/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II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800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/>
          </w:tcPr>
          <w:p w:rsidR="00FE2879" w:rsidRPr="005564AD" w:rsidRDefault="00FE2879"/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III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600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/>
          </w:tcPr>
          <w:p w:rsidR="00FE2879" w:rsidRPr="005564AD" w:rsidRDefault="00FE2879"/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IV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300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/>
          </w:tcPr>
          <w:p w:rsidR="00FE2879" w:rsidRPr="005564AD" w:rsidRDefault="00FE2879"/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V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150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 w:val="restart"/>
          </w:tcPr>
          <w:p w:rsidR="00FE2879" w:rsidRDefault="00FE2879">
            <w:pPr>
              <w:pStyle w:val="ConsPlusNormal"/>
            </w:pPr>
            <w:r>
              <w:t>Наибольший продольный уклон, °/</w:t>
            </w:r>
            <w:r>
              <w:rPr>
                <w:vertAlign w:val="subscript"/>
              </w:rPr>
              <w:t>00</w:t>
            </w:r>
          </w:p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IА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30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/>
          </w:tcPr>
          <w:p w:rsidR="00FE2879" w:rsidRPr="005564AD" w:rsidRDefault="00FE2879"/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IБ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40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/>
          </w:tcPr>
          <w:p w:rsidR="00FE2879" w:rsidRPr="005564AD" w:rsidRDefault="00FE2879"/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IВ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50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/>
          </w:tcPr>
          <w:p w:rsidR="00FE2879" w:rsidRPr="005564AD" w:rsidRDefault="00FE2879"/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II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40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/>
          </w:tcPr>
          <w:p w:rsidR="00FE2879" w:rsidRPr="005564AD" w:rsidRDefault="00FE2879"/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III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50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/>
          </w:tcPr>
          <w:p w:rsidR="00FE2879" w:rsidRPr="005564AD" w:rsidRDefault="00FE2879"/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IV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60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/>
          </w:tcPr>
          <w:p w:rsidR="00FE2879" w:rsidRPr="005564AD" w:rsidRDefault="00FE2879"/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 xml:space="preserve">категория V </w:t>
            </w:r>
            <w:hyperlink w:anchor="P21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70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/>
          </w:tcPr>
          <w:p w:rsidR="00FE2879" w:rsidRPr="005564AD" w:rsidRDefault="00FE2879"/>
        </w:tc>
        <w:tc>
          <w:tcPr>
            <w:tcW w:w="6842" w:type="dxa"/>
            <w:gridSpan w:val="9"/>
          </w:tcPr>
          <w:p w:rsidR="00FE2879" w:rsidRDefault="00FE2879">
            <w:pPr>
              <w:pStyle w:val="ConsPlusNormal"/>
            </w:pPr>
            <w:bookmarkStart w:id="4" w:name="P216"/>
            <w:bookmarkEnd w:id="4"/>
            <w:r>
              <w:t>&lt;***&gt; На участках дорог категории V с уклонами более 60°/</w:t>
            </w:r>
            <w:r>
              <w:rPr>
                <w:vertAlign w:val="subscript"/>
              </w:rPr>
              <w:t>00</w:t>
            </w:r>
            <w:r>
              <w:t xml:space="preserve"> в местах с неблагоприятными гидрологическими условиями и с легкоразмываемыми грунтами, с уменьшенной шириной обочин предусматривают устройство разъездов. Расстояния между разъездами принимают равными расстояниям видимости встречного автомобиля, но не более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r>
              <w:t xml:space="preserve">. Ширину земляного полотна и проезжей части на разъездах принимают по нормам дорог категории IV, а наименьшую длину разъезда -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 xml:space="preserve">. Переход от однополосной проезжей части к двухполосной осуществляют на протяжении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t>10 м</w:t>
              </w:r>
            </w:smartTag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 w:val="restart"/>
          </w:tcPr>
          <w:p w:rsidR="00FE2879" w:rsidRDefault="00FE2879">
            <w:pPr>
              <w:pStyle w:val="ConsPlusNormal"/>
            </w:pPr>
            <w:r>
              <w:t>Общая площадь полосы отвода при поперечном уклоне местности не более 1:20, га/км</w:t>
            </w:r>
          </w:p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категории IА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8,1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/>
          </w:tcPr>
          <w:p w:rsidR="00FE2879" w:rsidRPr="005564AD" w:rsidRDefault="00FE2879"/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категории IБ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7,2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/>
          </w:tcPr>
          <w:p w:rsidR="00FE2879" w:rsidRPr="005564AD" w:rsidRDefault="00FE2879"/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категории IВ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6,5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/>
          </w:tcPr>
          <w:p w:rsidR="00FE2879" w:rsidRPr="005564AD" w:rsidRDefault="00FE2879"/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категории II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4,9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/>
          </w:tcPr>
          <w:p w:rsidR="00FE2879" w:rsidRPr="005564AD" w:rsidRDefault="00FE2879"/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категории III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4,6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/>
          </w:tcPr>
          <w:p w:rsidR="00FE2879" w:rsidRPr="005564AD" w:rsidRDefault="00FE2879"/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категории IV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3,5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/>
          </w:tcPr>
          <w:p w:rsidR="00FE2879" w:rsidRPr="005564AD" w:rsidRDefault="00FE2879"/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категории V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3,3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 w:val="restart"/>
          </w:tcPr>
          <w:p w:rsidR="00FE2879" w:rsidRDefault="00FE2879">
            <w:pPr>
              <w:pStyle w:val="ConsPlusNormal"/>
            </w:pPr>
            <w:r>
              <w:t>Минимальное расстояние между пересечениями, въездами и выездами, км</w:t>
            </w:r>
          </w:p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IА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10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/>
          </w:tcPr>
          <w:p w:rsidR="00FE2879" w:rsidRPr="005564AD" w:rsidRDefault="00FE2879"/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IБ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5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/>
          </w:tcPr>
          <w:p w:rsidR="00FE2879" w:rsidRPr="005564AD" w:rsidRDefault="00FE2879"/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II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5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/>
          </w:tcPr>
          <w:p w:rsidR="00FE2879" w:rsidRPr="005564AD" w:rsidRDefault="00FE2879"/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III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2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 w:val="restart"/>
          </w:tcPr>
          <w:p w:rsidR="00FE2879" w:rsidRDefault="00FE2879">
            <w:pPr>
              <w:pStyle w:val="ConsPlusNormal"/>
            </w:pPr>
            <w:r>
              <w:t>Расстояние от бровки земляного полотна до границы зоны жилой застройки, м</w:t>
            </w:r>
          </w:p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I, II, III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 xml:space="preserve">100/50 </w:t>
            </w:r>
            <w:hyperlink w:anchor="P2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/>
          </w:tcPr>
          <w:p w:rsidR="00FE2879" w:rsidRPr="005564AD" w:rsidRDefault="00FE2879"/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IV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 xml:space="preserve">50/25 </w:t>
            </w:r>
            <w:hyperlink w:anchor="P2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/>
          </w:tcPr>
          <w:p w:rsidR="00FE2879" w:rsidRPr="005564AD" w:rsidRDefault="00FE2879"/>
        </w:tc>
        <w:tc>
          <w:tcPr>
            <w:tcW w:w="6842" w:type="dxa"/>
            <w:gridSpan w:val="9"/>
          </w:tcPr>
          <w:p w:rsidR="00FE2879" w:rsidRDefault="00FE2879">
            <w:pPr>
              <w:pStyle w:val="ConsPlusNormal"/>
            </w:pPr>
            <w:bookmarkStart w:id="5" w:name="P246"/>
            <w:bookmarkEnd w:id="5"/>
            <w:r>
              <w:t>&lt;*&gt; До садоводческих и огороднических (дачных) объединений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</w:tcPr>
          <w:p w:rsidR="00FE2879" w:rsidRDefault="00FE2879">
            <w:pPr>
              <w:pStyle w:val="ConsPlusNormal"/>
            </w:pPr>
            <w:r>
              <w:t>Расстояния от края основной проезжей части магистральных дорог до объектов культурного наследия и их территорий, м</w:t>
            </w:r>
          </w:p>
        </w:tc>
        <w:tc>
          <w:tcPr>
            <w:tcW w:w="6842" w:type="dxa"/>
            <w:gridSpan w:val="9"/>
          </w:tcPr>
          <w:p w:rsidR="00FE2879" w:rsidRDefault="00FE2879">
            <w:pPr>
              <w:pStyle w:val="ConsPlusNormal"/>
            </w:pPr>
            <w:r>
              <w:t>в условиях сложного рельефа - не менее 100, на плоском рельефе - 50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</w:tcPr>
          <w:p w:rsidR="00FE2879" w:rsidRDefault="00FE2879">
            <w:pPr>
              <w:pStyle w:val="ConsPlusNormal"/>
            </w:pPr>
            <w:r>
              <w:t>Минимальная длина остановочной площадки, м</w:t>
            </w:r>
          </w:p>
        </w:tc>
        <w:tc>
          <w:tcPr>
            <w:tcW w:w="6842" w:type="dxa"/>
            <w:gridSpan w:val="9"/>
          </w:tcPr>
          <w:p w:rsidR="00FE2879" w:rsidRDefault="00FE2879">
            <w:pPr>
              <w:pStyle w:val="ConsPlusNormal"/>
            </w:pPr>
            <w:r>
              <w:t>10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</w:tcPr>
          <w:p w:rsidR="00FE2879" w:rsidRDefault="00FE2879">
            <w:pPr>
              <w:pStyle w:val="ConsPlusNormal"/>
            </w:pPr>
            <w:r>
              <w:t>Минимально допустимые радиусы кривых в плане для размещения остановок, м</w:t>
            </w:r>
          </w:p>
        </w:tc>
        <w:tc>
          <w:tcPr>
            <w:tcW w:w="6842" w:type="dxa"/>
            <w:gridSpan w:val="9"/>
          </w:tcPr>
          <w:p w:rsidR="00FE2879" w:rsidRDefault="00FE2879">
            <w:pPr>
              <w:pStyle w:val="ConsPlusNormal"/>
            </w:pPr>
            <w:r>
              <w:t>на автомобильных дорогах I - II категорий - 1000, на автомобильных дорогах III категории - 600, на автомобильных дорогах IV - V категорий - 400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</w:tcPr>
          <w:p w:rsidR="00FE2879" w:rsidRDefault="00FE2879">
            <w:pPr>
              <w:pStyle w:val="ConsPlusNormal"/>
            </w:pPr>
            <w:r>
              <w:t>Минимальное расстояние между остановочными пунктами, км</w:t>
            </w:r>
          </w:p>
        </w:tc>
        <w:tc>
          <w:tcPr>
            <w:tcW w:w="6842" w:type="dxa"/>
            <w:gridSpan w:val="9"/>
          </w:tcPr>
          <w:p w:rsidR="00FE2879" w:rsidRDefault="00FE2879">
            <w:pPr>
              <w:pStyle w:val="ConsPlusNormal"/>
            </w:pPr>
            <w:r>
              <w:t>для автомобильных дорог I - III категорий - 3, а в густонаселенной местности - 1,5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 w:val="restart"/>
          </w:tcPr>
          <w:p w:rsidR="00FE2879" w:rsidRDefault="00FE2879">
            <w:pPr>
              <w:pStyle w:val="ConsPlusNormal"/>
            </w:pPr>
            <w:r>
              <w:t>Минимальное расстояние между площадками отдыха на автомобильных дорогах, км</w:t>
            </w:r>
          </w:p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I, II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15 - 20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/>
          </w:tcPr>
          <w:p w:rsidR="00FE2879" w:rsidRPr="005564AD" w:rsidRDefault="00FE2879"/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III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25 - 35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/>
          </w:tcPr>
          <w:p w:rsidR="00FE2879" w:rsidRPr="005564AD" w:rsidRDefault="00FE2879"/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IV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45 - 55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 w:val="restart"/>
          </w:tcPr>
          <w:p w:rsidR="00FE2879" w:rsidRDefault="00FE2879">
            <w:pPr>
              <w:pStyle w:val="ConsPlusNormal"/>
            </w:pPr>
            <w:r>
              <w:t>Минимальная вместимость площадок отдыха на автомобильных дорогах, автомобиль</w:t>
            </w:r>
          </w:p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I (при интенсивности движения до 30000 ед./сут.)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20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3798" w:type="dxa"/>
            <w:gridSpan w:val="4"/>
            <w:vMerge/>
          </w:tcPr>
          <w:p w:rsidR="00FE2879" w:rsidRPr="005564AD" w:rsidRDefault="00FE2879"/>
        </w:tc>
        <w:tc>
          <w:tcPr>
            <w:tcW w:w="3798" w:type="dxa"/>
            <w:gridSpan w:val="5"/>
          </w:tcPr>
          <w:p w:rsidR="00FE2879" w:rsidRDefault="00FE2879">
            <w:pPr>
              <w:pStyle w:val="ConsPlusNormal"/>
            </w:pPr>
            <w:r>
              <w:t>категории II, III, IV</w:t>
            </w:r>
          </w:p>
        </w:tc>
        <w:tc>
          <w:tcPr>
            <w:tcW w:w="3044" w:type="dxa"/>
            <w:gridSpan w:val="4"/>
          </w:tcPr>
          <w:p w:rsidR="00FE2879" w:rsidRDefault="00FE2879">
            <w:pPr>
              <w:pStyle w:val="ConsPlusNormal"/>
            </w:pPr>
            <w:r>
              <w:t>10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175" w:type="dxa"/>
            <w:gridSpan w:val="2"/>
            <w:vMerge/>
          </w:tcPr>
          <w:p w:rsidR="00FE2879" w:rsidRPr="005564AD" w:rsidRDefault="00FE2879"/>
        </w:tc>
        <w:tc>
          <w:tcPr>
            <w:tcW w:w="10640" w:type="dxa"/>
            <w:gridSpan w:val="13"/>
          </w:tcPr>
          <w:p w:rsidR="00FE2879" w:rsidRDefault="00FE2879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 не нормируется</w:t>
            </w:r>
          </w:p>
        </w:tc>
      </w:tr>
      <w:tr w:rsidR="00FE2879" w:rsidRPr="005564AD">
        <w:tc>
          <w:tcPr>
            <w:tcW w:w="680" w:type="dxa"/>
          </w:tcPr>
          <w:p w:rsidR="00FE2879" w:rsidRDefault="00FE287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13815" w:type="dxa"/>
            <w:gridSpan w:val="15"/>
          </w:tcPr>
          <w:p w:rsidR="00FE2879" w:rsidRDefault="00FE2879">
            <w:pPr>
              <w:pStyle w:val="ConsPlusNormal"/>
            </w:pPr>
            <w:r>
              <w:t>Объекты автосервиса</w:t>
            </w:r>
          </w:p>
        </w:tc>
      </w:tr>
      <w:tr w:rsidR="00FE2879" w:rsidRPr="005564AD">
        <w:tc>
          <w:tcPr>
            <w:tcW w:w="680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13815" w:type="dxa"/>
            <w:gridSpan w:val="15"/>
          </w:tcPr>
          <w:p w:rsidR="00FE2879" w:rsidRDefault="00FE2879">
            <w:pPr>
              <w:pStyle w:val="ConsPlusNormal"/>
              <w:jc w:val="both"/>
            </w:pPr>
            <w:r>
              <w:t>Здания и сооружения обслуживания автомобильного движения и их комплексы можно располагать непосредственно у дороги или в удалении от нее в зависимости от планировочных решений населенного пункта или природных условий.</w:t>
            </w:r>
          </w:p>
          <w:p w:rsidR="00FE2879" w:rsidRDefault="00FE2879">
            <w:pPr>
              <w:pStyle w:val="ConsPlusNormal"/>
              <w:jc w:val="both"/>
            </w:pPr>
            <w:r>
              <w:t>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требованиями технических регламентов. Размещение объектов дорожного сервиса в границах придорожных полос автомобильной дороги должно осуществляться при наличии письменного согласия владельца автомобильной дороги.</w:t>
            </w:r>
          </w:p>
          <w:p w:rsidR="00FE2879" w:rsidRDefault="00FE2879">
            <w:pPr>
              <w:pStyle w:val="ConsPlusNormal"/>
              <w:jc w:val="both"/>
            </w:pPr>
            <w:r>
              <w:t xml:space="preserve">Под непосредственным расположением объекта у дороги подразумевают расположение на минимально допустимом расстоянии от проезжей части основной дороги или в удалении площадки от дороги на 200 - </w:t>
            </w:r>
            <w:smartTag w:uri="urn:schemas-microsoft-com:office:smarttags" w:element="metricconverter">
              <w:smartTagPr>
                <w:attr w:name="ProductID" w:val="300 м"/>
              </w:smartTagPr>
              <w:r>
                <w:t>300 м</w:t>
              </w:r>
            </w:smartTag>
            <w:r>
              <w:t xml:space="preserve"> с учетом ее перспективного развития и с устройством необходимых подъездов.</w:t>
            </w:r>
          </w:p>
          <w:p w:rsidR="00FE2879" w:rsidRDefault="00FE2879">
            <w:pPr>
              <w:pStyle w:val="ConsPlusNormal"/>
              <w:jc w:val="both"/>
            </w:pPr>
            <w:r>
              <w:t>К сооружениям, которые, как правило, следует размещать непосредственно у дороги, относятся:</w:t>
            </w:r>
          </w:p>
          <w:p w:rsidR="00FE2879" w:rsidRDefault="00FE2879">
            <w:pPr>
              <w:pStyle w:val="ConsPlusNormal"/>
              <w:jc w:val="both"/>
            </w:pPr>
            <w:r>
              <w:t>- автобусные остановки;</w:t>
            </w:r>
          </w:p>
          <w:p w:rsidR="00FE2879" w:rsidRDefault="00FE2879">
            <w:pPr>
              <w:pStyle w:val="ConsPlusNormal"/>
              <w:jc w:val="both"/>
            </w:pPr>
            <w:r>
              <w:t>- площадки отдыха;</w:t>
            </w:r>
          </w:p>
          <w:p w:rsidR="00FE2879" w:rsidRDefault="00FE2879">
            <w:pPr>
              <w:pStyle w:val="ConsPlusNormal"/>
              <w:jc w:val="both"/>
            </w:pPr>
            <w:r>
              <w:t>- площадки-стоянки для автотранспорта при комплексах, а также у магазинов и общественных предприятий и зданий, которые находятся у дороги;</w:t>
            </w:r>
          </w:p>
          <w:p w:rsidR="00FE2879" w:rsidRDefault="00FE2879">
            <w:pPr>
              <w:pStyle w:val="ConsPlusNormal"/>
              <w:jc w:val="both"/>
            </w:pPr>
            <w:r>
              <w:t>- автозаправочные станции (далее также - АЗС);</w:t>
            </w:r>
          </w:p>
          <w:p w:rsidR="00FE2879" w:rsidRDefault="00FE2879">
            <w:pPr>
              <w:pStyle w:val="ConsPlusNormal"/>
              <w:jc w:val="both"/>
            </w:pPr>
            <w:r>
              <w:t>- станции технического обслуживания (далее также - СТО);</w:t>
            </w:r>
          </w:p>
          <w:p w:rsidR="00FE2879" w:rsidRDefault="00FE2879">
            <w:pPr>
              <w:pStyle w:val="ConsPlusNormal"/>
              <w:jc w:val="both"/>
            </w:pPr>
            <w:r>
              <w:t>- контрольно-диспетчерские пункты;</w:t>
            </w:r>
          </w:p>
          <w:p w:rsidR="00FE2879" w:rsidRDefault="00FE2879">
            <w:pPr>
              <w:pStyle w:val="ConsPlusNormal"/>
              <w:jc w:val="both"/>
            </w:pPr>
            <w:r>
              <w:t>- предприятия общественного питания;</w:t>
            </w:r>
          </w:p>
          <w:p w:rsidR="00FE2879" w:rsidRDefault="00FE2879">
            <w:pPr>
              <w:pStyle w:val="ConsPlusNormal"/>
              <w:jc w:val="both"/>
            </w:pPr>
            <w:r>
              <w:t>- моечные пункты (в комплексе с АЗС и СТО).</w:t>
            </w:r>
          </w:p>
          <w:p w:rsidR="00FE2879" w:rsidRDefault="00FE2879">
            <w:pPr>
              <w:pStyle w:val="ConsPlusNormal"/>
              <w:jc w:val="both"/>
            </w:pPr>
            <w:r>
              <w:t>Остановочные и посадочные площадки и павильоны для пассажиров следует предусматривать в местах автобусных остановок.</w:t>
            </w:r>
          </w:p>
          <w:p w:rsidR="00FE2879" w:rsidRDefault="00FE2879">
            <w:pPr>
              <w:pStyle w:val="ConsPlusNormal"/>
              <w:jc w:val="both"/>
            </w:pPr>
            <w:r>
              <w:t xml:space="preserve">Ширину остановочных площадок следует принимать равной ширине основных полос проезжей части, а длину - в зависимости от числа одновременно останавливающихся автобусов, но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t>10 м</w:t>
              </w:r>
            </w:smartTag>
            <w:r>
              <w:t>.</w:t>
            </w:r>
          </w:p>
          <w:p w:rsidR="00FE2879" w:rsidRDefault="00FE2879">
            <w:pPr>
              <w:pStyle w:val="ConsPlusNormal"/>
              <w:jc w:val="both"/>
            </w:pPr>
            <w:r>
              <w:t>Автобусные остановки на дорогах IА категории следует располагать вне пределов земляного полотна и в целях безопасности их следует отделять от проезжей части.</w:t>
            </w:r>
          </w:p>
          <w:p w:rsidR="00FE2879" w:rsidRDefault="00FE2879">
            <w:pPr>
              <w:pStyle w:val="ConsPlusNormal"/>
              <w:jc w:val="both"/>
            </w:pPr>
            <w:r>
              <w:t xml:space="preserve">Автобусные остановки на дорогах I категории следует располагать одну против другой, а на дорогах II - V категорий их следует смещать по ходу движения на расстояние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 xml:space="preserve"> между ближайшими стенками павильонов.</w:t>
            </w:r>
          </w:p>
          <w:p w:rsidR="00FE2879" w:rsidRDefault="00FE2879">
            <w:pPr>
              <w:pStyle w:val="ConsPlusNormal"/>
              <w:jc w:val="both"/>
            </w:pPr>
            <w:r>
              <w:t>Размещение автозаправочных станций (АЗС) и дорожных станций технического обслуживания (СТО) должно производиться на основе экономических и статических изысканий.</w:t>
            </w:r>
          </w:p>
          <w:p w:rsidR="00FE2879" w:rsidRDefault="00FE2879">
            <w:pPr>
              <w:pStyle w:val="ConsPlusNormal"/>
              <w:jc w:val="both"/>
            </w:pPr>
            <w:r>
              <w:t>АЗС следует размещать в придорожных полосах с уклоном не более 40</w:t>
            </w:r>
            <w:r>
              <w:rPr>
                <w:vertAlign w:val="superscript"/>
              </w:rPr>
              <w:t>0</w:t>
            </w:r>
            <w:r>
              <w:t>/</w:t>
            </w:r>
            <w:r>
              <w:rPr>
                <w:vertAlign w:val="subscript"/>
              </w:rPr>
              <w:t>00</w:t>
            </w:r>
            <w:r>
              <w:t xml:space="preserve">, на кривых в плане радиусом более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t>1000 м</w:t>
              </w:r>
            </w:smartTag>
            <w:r>
              <w:t xml:space="preserve">, на выпуклых кривых в продольном профиле радиусом более </w:t>
            </w:r>
            <w:smartTag w:uri="urn:schemas-microsoft-com:office:smarttags" w:element="metricconverter">
              <w:smartTagPr>
                <w:attr w:name="ProductID" w:val="10000 м"/>
              </w:smartTagPr>
              <w:r>
                <w:t>10000 м</w:t>
              </w:r>
            </w:smartTag>
            <w:r>
              <w:t xml:space="preserve">, не ближе </w:t>
            </w:r>
            <w:smartTag w:uri="urn:schemas-microsoft-com:office:smarttags" w:element="metricconverter">
              <w:smartTagPr>
                <w:attr w:name="ProductID" w:val="250 м"/>
              </w:smartTagPr>
              <w:r>
                <w:t>250 м</w:t>
              </w:r>
            </w:smartTag>
            <w:r>
              <w:t xml:space="preserve"> от железнодорожных переездов, не ближе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t>1000 м</w:t>
              </w:r>
            </w:smartTag>
            <w:r>
              <w:t xml:space="preserve"> от мостовых переходов, на участках с насыпями высотой не более </w:t>
            </w:r>
            <w:smartTag w:uri="urn:schemas-microsoft-com:office:smarttags" w:element="metricconverter">
              <w:smartTagPr>
                <w:attr w:name="ProductID" w:val="2,0 м"/>
              </w:smartTagPr>
              <w:r>
                <w:t>2,0 м</w:t>
              </w:r>
            </w:smartTag>
            <w:r>
              <w:t>.</w:t>
            </w:r>
          </w:p>
          <w:p w:rsidR="00FE2879" w:rsidRDefault="00FE2879">
            <w:pPr>
              <w:pStyle w:val="ConsPlusNormal"/>
              <w:jc w:val="both"/>
            </w:pPr>
            <w:r>
              <w:t xml:space="preserve">Санитарно-защитные зоны для автозаправочных станций, станций технического обслуживания, моек для автомобилей следует принимать в соответствии с требованиями </w:t>
            </w:r>
            <w:hyperlink r:id="rId16" w:history="1">
              <w:r>
                <w:rPr>
                  <w:color w:val="0000FF"/>
                </w:rPr>
                <w:t>СанПиН 2.2.1/2.1.1.1200-03</w:t>
              </w:r>
            </w:hyperlink>
            <w:r>
              <w:t xml:space="preserve"> "Санитарно-защитные зоны и санитарная классификация предприятий, сооружений и иных объектов".</w:t>
            </w:r>
          </w:p>
          <w:p w:rsidR="00FE2879" w:rsidRDefault="00FE2879">
            <w:pPr>
              <w:pStyle w:val="ConsPlusNormal"/>
              <w:jc w:val="both"/>
            </w:pPr>
            <w:r>
              <w:t>Мотели целесообразно проектировать комплексно, включая дорожные станции технического обслуживания, АЗС, пункты питания и торговли.</w:t>
            </w:r>
          </w:p>
          <w:p w:rsidR="00FE2879" w:rsidRDefault="00FE2879">
            <w:pPr>
              <w:pStyle w:val="ConsPlusNormal"/>
              <w:jc w:val="both"/>
            </w:pPr>
            <w:r>
              <w:t>При объектах автомобильного сервиса при необходимости следует размещать пункты питания и торговли.</w:t>
            </w:r>
          </w:p>
          <w:p w:rsidR="00FE2879" w:rsidRDefault="00FE2879">
            <w:pPr>
              <w:pStyle w:val="ConsPlusNormal"/>
              <w:jc w:val="both"/>
            </w:pPr>
            <w:r>
              <w:t>Примечания:</w:t>
            </w:r>
          </w:p>
          <w:p w:rsidR="00FE2879" w:rsidRDefault="00FE2879">
            <w:pPr>
              <w:pStyle w:val="ConsPlusNormal"/>
              <w:jc w:val="both"/>
            </w:pPr>
            <w:r>
              <w:t xml:space="preserve">При водоснабжении комплекса от проектируемой артезианской скважины добавлять </w:t>
            </w:r>
            <w:smartTag w:uri="urn:schemas-microsoft-com:office:smarttags" w:element="metricconverter">
              <w:smartTagPr>
                <w:attr w:name="ProductID" w:val="1 га"/>
              </w:smartTagPr>
              <w:r>
                <w:t>1 га</w:t>
              </w:r>
            </w:smartTag>
            <w:r>
              <w:t xml:space="preserve"> к указанной площади.</w:t>
            </w:r>
          </w:p>
          <w:p w:rsidR="00FE2879" w:rsidRDefault="00FE2879">
            <w:pPr>
              <w:pStyle w:val="ConsPlusNormal"/>
              <w:jc w:val="both"/>
            </w:pPr>
            <w:r>
              <w:t xml:space="preserve">При сбросе канализационных стоков на проектируемые очистные сооружения к указанной площади добавлять 0,4 - </w:t>
            </w:r>
            <w:smartTag w:uri="urn:schemas-microsoft-com:office:smarttags" w:element="metricconverter">
              <w:smartTagPr>
                <w:attr w:name="ProductID" w:val="1,0 га"/>
              </w:smartTagPr>
              <w:r>
                <w:t>1,0 га</w:t>
              </w:r>
            </w:smartTag>
            <w:r>
              <w:t xml:space="preserve"> в зависимости от типа очистных сооружений.</w:t>
            </w:r>
          </w:p>
          <w:p w:rsidR="00FE2879" w:rsidRDefault="00FE2879">
            <w:pPr>
              <w:pStyle w:val="ConsPlusNormal"/>
              <w:jc w:val="both"/>
            </w:pPr>
            <w:r>
              <w:t xml:space="preserve">При проектировании котельной к площади комплекса добавлять от 0,4 до </w:t>
            </w:r>
            <w:smartTag w:uri="urn:schemas-microsoft-com:office:smarttags" w:element="metricconverter">
              <w:smartTagPr>
                <w:attr w:name="ProductID" w:val="0,7 га"/>
              </w:smartTagPr>
              <w:r>
                <w:t>0,7 га</w:t>
              </w:r>
            </w:smartTag>
            <w:r>
              <w:t>.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7448" w:type="dxa"/>
            <w:gridSpan w:val="7"/>
          </w:tcPr>
          <w:p w:rsidR="00FE2879" w:rsidRDefault="00FE2879">
            <w:pPr>
              <w:pStyle w:val="ConsPlusNormal"/>
              <w:jc w:val="center"/>
            </w:pPr>
            <w:r>
              <w:t>Предприятия и объекты автосервиса</w:t>
            </w:r>
          </w:p>
        </w:tc>
        <w:tc>
          <w:tcPr>
            <w:tcW w:w="6367" w:type="dxa"/>
            <w:gridSpan w:val="8"/>
            <w:vAlign w:val="center"/>
          </w:tcPr>
          <w:p w:rsidR="00FE2879" w:rsidRDefault="00FE2879">
            <w:pPr>
              <w:pStyle w:val="ConsPlusNormal"/>
              <w:jc w:val="center"/>
            </w:pPr>
            <w:r>
              <w:t>Ориентировочная площадь отвода участков, га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7448" w:type="dxa"/>
            <w:gridSpan w:val="7"/>
          </w:tcPr>
          <w:p w:rsidR="00FE2879" w:rsidRDefault="00FE2879">
            <w:pPr>
              <w:pStyle w:val="ConsPlusNormal"/>
            </w:pPr>
            <w:r>
              <w:t>Автопавильон на 10 пассажиров</w:t>
            </w:r>
          </w:p>
        </w:tc>
        <w:tc>
          <w:tcPr>
            <w:tcW w:w="6367" w:type="dxa"/>
            <w:gridSpan w:val="8"/>
            <w:vAlign w:val="center"/>
          </w:tcPr>
          <w:p w:rsidR="00FE2879" w:rsidRDefault="00FE2879">
            <w:pPr>
              <w:pStyle w:val="ConsPlusNormal"/>
              <w:jc w:val="center"/>
            </w:pPr>
            <w:r>
              <w:t>0,08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7448" w:type="dxa"/>
            <w:gridSpan w:val="7"/>
          </w:tcPr>
          <w:p w:rsidR="00FE2879" w:rsidRDefault="00FE2879">
            <w:pPr>
              <w:pStyle w:val="ConsPlusNormal"/>
            </w:pPr>
            <w:r>
              <w:t>Автопавильон на 20 пассажиров</w:t>
            </w:r>
          </w:p>
        </w:tc>
        <w:tc>
          <w:tcPr>
            <w:tcW w:w="6367" w:type="dxa"/>
            <w:gridSpan w:val="8"/>
            <w:vAlign w:val="center"/>
          </w:tcPr>
          <w:p w:rsidR="00FE2879" w:rsidRDefault="00FE2879">
            <w:pPr>
              <w:pStyle w:val="ConsPlusNormal"/>
              <w:jc w:val="center"/>
            </w:pPr>
            <w:r>
              <w:t>0,1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7448" w:type="dxa"/>
            <w:gridSpan w:val="7"/>
          </w:tcPr>
          <w:p w:rsidR="00FE2879" w:rsidRDefault="00FE2879">
            <w:pPr>
              <w:pStyle w:val="ConsPlusNormal"/>
            </w:pPr>
            <w:r>
              <w:t>СТО легковых автомобилей до 5 постов</w:t>
            </w:r>
          </w:p>
        </w:tc>
        <w:tc>
          <w:tcPr>
            <w:tcW w:w="6367" w:type="dxa"/>
            <w:gridSpan w:val="8"/>
            <w:vAlign w:val="center"/>
          </w:tcPr>
          <w:p w:rsidR="00FE2879" w:rsidRDefault="00FE2879">
            <w:pPr>
              <w:pStyle w:val="ConsPlusNormal"/>
              <w:jc w:val="center"/>
            </w:pPr>
            <w:r>
              <w:t>0,13 на один пост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7448" w:type="dxa"/>
            <w:gridSpan w:val="7"/>
          </w:tcPr>
          <w:p w:rsidR="00FE2879" w:rsidRDefault="00FE2879">
            <w:pPr>
              <w:pStyle w:val="ConsPlusNormal"/>
            </w:pPr>
            <w:r>
              <w:t>СТО легковых автомобилей от 5 до 8 постов</w:t>
            </w:r>
          </w:p>
        </w:tc>
        <w:tc>
          <w:tcPr>
            <w:tcW w:w="6367" w:type="dxa"/>
            <w:gridSpan w:val="8"/>
            <w:vAlign w:val="center"/>
          </w:tcPr>
          <w:p w:rsidR="00FE2879" w:rsidRDefault="00FE2879">
            <w:pPr>
              <w:pStyle w:val="ConsPlusNormal"/>
              <w:jc w:val="center"/>
            </w:pPr>
            <w:r>
              <w:t>0,17 на один пост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7448" w:type="dxa"/>
            <w:gridSpan w:val="7"/>
          </w:tcPr>
          <w:p w:rsidR="00FE2879" w:rsidRDefault="00FE2879">
            <w:pPr>
              <w:pStyle w:val="ConsPlusNormal"/>
            </w:pPr>
            <w:r>
              <w:t>Площадка-стоянка на пять автомобилей</w:t>
            </w:r>
          </w:p>
        </w:tc>
        <w:tc>
          <w:tcPr>
            <w:tcW w:w="6367" w:type="dxa"/>
            <w:gridSpan w:val="8"/>
            <w:vAlign w:val="center"/>
          </w:tcPr>
          <w:p w:rsidR="00FE2879" w:rsidRDefault="00FE2879">
            <w:pPr>
              <w:pStyle w:val="ConsPlusNormal"/>
              <w:jc w:val="center"/>
            </w:pPr>
            <w:r>
              <w:t>0,03 - 0,08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7448" w:type="dxa"/>
            <w:gridSpan w:val="7"/>
          </w:tcPr>
          <w:p w:rsidR="00FE2879" w:rsidRDefault="00FE2879">
            <w:pPr>
              <w:pStyle w:val="ConsPlusNormal"/>
            </w:pPr>
            <w:r>
              <w:t>Площадка-стоянка на пять автопоездов</w:t>
            </w:r>
          </w:p>
        </w:tc>
        <w:tc>
          <w:tcPr>
            <w:tcW w:w="6367" w:type="dxa"/>
            <w:gridSpan w:val="8"/>
            <w:vAlign w:val="center"/>
          </w:tcPr>
          <w:p w:rsidR="00FE2879" w:rsidRDefault="00FE2879">
            <w:pPr>
              <w:pStyle w:val="ConsPlusNormal"/>
              <w:jc w:val="center"/>
            </w:pPr>
            <w:r>
              <w:t>0,07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7448" w:type="dxa"/>
            <w:gridSpan w:val="7"/>
          </w:tcPr>
          <w:p w:rsidR="00FE2879" w:rsidRDefault="00FE2879">
            <w:pPr>
              <w:pStyle w:val="ConsPlusNormal"/>
            </w:pPr>
            <w:r>
              <w:t>Пункт ГИБДД</w:t>
            </w:r>
          </w:p>
        </w:tc>
        <w:tc>
          <w:tcPr>
            <w:tcW w:w="6367" w:type="dxa"/>
            <w:gridSpan w:val="8"/>
            <w:vAlign w:val="center"/>
          </w:tcPr>
          <w:p w:rsidR="00FE2879" w:rsidRDefault="00FE2879">
            <w:pPr>
              <w:pStyle w:val="ConsPlusNormal"/>
              <w:jc w:val="center"/>
            </w:pPr>
            <w:r>
              <w:t>0,1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7448" w:type="dxa"/>
            <w:gridSpan w:val="7"/>
          </w:tcPr>
          <w:p w:rsidR="00FE2879" w:rsidRDefault="00FE2879">
            <w:pPr>
              <w:pStyle w:val="ConsPlusNormal"/>
            </w:pPr>
            <w:r>
              <w:t>Притрассовая площадка отдыха, осмотровая эстакада, туалет</w:t>
            </w:r>
          </w:p>
        </w:tc>
        <w:tc>
          <w:tcPr>
            <w:tcW w:w="6367" w:type="dxa"/>
            <w:gridSpan w:val="8"/>
            <w:vAlign w:val="center"/>
          </w:tcPr>
          <w:p w:rsidR="00FE2879" w:rsidRDefault="00FE2879">
            <w:pPr>
              <w:pStyle w:val="ConsPlusNormal"/>
              <w:jc w:val="center"/>
            </w:pPr>
            <w:r>
              <w:t>0,01 - 0,04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7448" w:type="dxa"/>
            <w:gridSpan w:val="7"/>
          </w:tcPr>
          <w:p w:rsidR="00FE2879" w:rsidRDefault="00FE2879">
            <w:pPr>
              <w:pStyle w:val="ConsPlusNormal"/>
            </w:pPr>
            <w:r>
              <w:t>Притрассовая площадка отдыха, предприятия торговли и общественного питания, туалет</w:t>
            </w:r>
          </w:p>
        </w:tc>
        <w:tc>
          <w:tcPr>
            <w:tcW w:w="6367" w:type="dxa"/>
            <w:gridSpan w:val="8"/>
            <w:vAlign w:val="center"/>
          </w:tcPr>
          <w:p w:rsidR="00FE2879" w:rsidRDefault="00FE2879">
            <w:pPr>
              <w:pStyle w:val="ConsPlusNormal"/>
              <w:jc w:val="center"/>
            </w:pPr>
            <w:r>
              <w:t>0,7 - 1,0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7448" w:type="dxa"/>
            <w:gridSpan w:val="7"/>
          </w:tcPr>
          <w:p w:rsidR="00FE2879" w:rsidRDefault="00FE2879">
            <w:pPr>
              <w:pStyle w:val="ConsPlusNormal"/>
            </w:pPr>
            <w:r>
              <w:t>АЗС, туалет, предприятия торговли и общественного питания</w:t>
            </w:r>
          </w:p>
        </w:tc>
        <w:tc>
          <w:tcPr>
            <w:tcW w:w="6367" w:type="dxa"/>
            <w:gridSpan w:val="8"/>
            <w:vAlign w:val="center"/>
          </w:tcPr>
          <w:p w:rsidR="00FE2879" w:rsidRDefault="00FE2879">
            <w:pPr>
              <w:pStyle w:val="ConsPlusNormal"/>
              <w:jc w:val="center"/>
            </w:pPr>
            <w:r>
              <w:t>1,5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7448" w:type="dxa"/>
            <w:gridSpan w:val="7"/>
          </w:tcPr>
          <w:p w:rsidR="00FE2879" w:rsidRDefault="00FE2879">
            <w:pPr>
              <w:pStyle w:val="ConsPlusNormal"/>
            </w:pPr>
            <w:r>
              <w:t>АЗС, СТО, предприятия торговли и общественного питания, моечный пункт, комнаты отдыха</w:t>
            </w:r>
          </w:p>
        </w:tc>
        <w:tc>
          <w:tcPr>
            <w:tcW w:w="6367" w:type="dxa"/>
            <w:gridSpan w:val="8"/>
            <w:vAlign w:val="center"/>
          </w:tcPr>
          <w:p w:rsidR="00FE2879" w:rsidRDefault="00FE2879">
            <w:pPr>
              <w:pStyle w:val="ConsPlusNormal"/>
              <w:jc w:val="center"/>
            </w:pPr>
            <w:r>
              <w:t>3,5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7448" w:type="dxa"/>
            <w:gridSpan w:val="7"/>
          </w:tcPr>
          <w:p w:rsidR="00FE2879" w:rsidRDefault="00FE2879">
            <w:pPr>
              <w:pStyle w:val="ConsPlusNormal"/>
            </w:pPr>
            <w:r>
              <w:t>Кемпинг, АЗС, СТО, туалет, медицинский пункт, моечный пункт, предприятия торговли и общественного питания, площадка-стоянка</w:t>
            </w:r>
          </w:p>
        </w:tc>
        <w:tc>
          <w:tcPr>
            <w:tcW w:w="6367" w:type="dxa"/>
            <w:gridSpan w:val="8"/>
            <w:vAlign w:val="center"/>
          </w:tcPr>
          <w:p w:rsidR="00FE2879" w:rsidRDefault="00FE2879">
            <w:pPr>
              <w:pStyle w:val="ConsPlusNormal"/>
              <w:jc w:val="center"/>
            </w:pPr>
            <w:r>
              <w:t>5,0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7448" w:type="dxa"/>
            <w:gridSpan w:val="7"/>
          </w:tcPr>
          <w:p w:rsidR="00FE2879" w:rsidRDefault="00FE2879">
            <w:pPr>
              <w:pStyle w:val="ConsPlusNormal"/>
            </w:pPr>
            <w:r>
              <w:t>Мотель, кемпинг, площадка-стоянка, туалет, предприятия торговли и общественного питания, АЗС, СТО, моечный пункт, медицинский пункт</w:t>
            </w:r>
          </w:p>
        </w:tc>
        <w:tc>
          <w:tcPr>
            <w:tcW w:w="6367" w:type="dxa"/>
            <w:gridSpan w:val="8"/>
            <w:vAlign w:val="center"/>
          </w:tcPr>
          <w:p w:rsidR="00FE2879" w:rsidRDefault="00FE2879">
            <w:pPr>
              <w:pStyle w:val="ConsPlusNormal"/>
              <w:jc w:val="center"/>
            </w:pPr>
            <w:r>
              <w:t>9,5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7448" w:type="dxa"/>
            <w:gridSpan w:val="7"/>
          </w:tcPr>
          <w:p w:rsidR="00FE2879" w:rsidRDefault="00FE2879">
            <w:pPr>
              <w:pStyle w:val="ConsPlusNormal"/>
            </w:pPr>
            <w:r>
              <w:t>Пассажирская автостанция, площадка-стоянка, предприятия торговли и общественного питания, комнаты отдыха, пост ГИБДД</w:t>
            </w:r>
          </w:p>
        </w:tc>
        <w:tc>
          <w:tcPr>
            <w:tcW w:w="6367" w:type="dxa"/>
            <w:gridSpan w:val="8"/>
            <w:vAlign w:val="center"/>
          </w:tcPr>
          <w:p w:rsidR="00FE2879" w:rsidRDefault="00FE2879">
            <w:pPr>
              <w:pStyle w:val="ConsPlusNormal"/>
              <w:jc w:val="center"/>
            </w:pPr>
            <w:r>
              <w:t>0,45 - 0,9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7448" w:type="dxa"/>
            <w:gridSpan w:val="7"/>
          </w:tcPr>
          <w:p w:rsidR="00FE2879" w:rsidRDefault="00FE2879">
            <w:pPr>
              <w:pStyle w:val="ConsPlusNormal"/>
            </w:pPr>
            <w:r>
              <w:t>Автовокзал, площадка-стоянка, предприятия торговли и общественного питания, медицинский пункт, пикет полиции</w:t>
            </w:r>
          </w:p>
        </w:tc>
        <w:tc>
          <w:tcPr>
            <w:tcW w:w="6367" w:type="dxa"/>
            <w:gridSpan w:val="8"/>
            <w:vAlign w:val="center"/>
          </w:tcPr>
          <w:p w:rsidR="00FE2879" w:rsidRDefault="00FE2879">
            <w:pPr>
              <w:pStyle w:val="ConsPlusNormal"/>
              <w:jc w:val="center"/>
            </w:pPr>
            <w:r>
              <w:t>1,8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7448" w:type="dxa"/>
            <w:gridSpan w:val="7"/>
          </w:tcPr>
          <w:p w:rsidR="00FE2879" w:rsidRDefault="00FE2879">
            <w:pPr>
              <w:pStyle w:val="ConsPlusNormal"/>
            </w:pPr>
            <w:r>
              <w:t>Грузовая автостанция, площадка-стоянка, моечный пункт, комната отдыха, медицинский пункт, туалет</w:t>
            </w:r>
          </w:p>
        </w:tc>
        <w:tc>
          <w:tcPr>
            <w:tcW w:w="6367" w:type="dxa"/>
            <w:gridSpan w:val="8"/>
          </w:tcPr>
          <w:p w:rsidR="00FE2879" w:rsidRDefault="00FE2879">
            <w:pPr>
              <w:pStyle w:val="ConsPlusNormal"/>
              <w:jc w:val="center"/>
            </w:pPr>
            <w:r>
              <w:t>2,0 - 4,0</w:t>
            </w:r>
          </w:p>
        </w:tc>
      </w:tr>
      <w:tr w:rsidR="00FE2879" w:rsidRPr="005564AD">
        <w:tc>
          <w:tcPr>
            <w:tcW w:w="680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4.2.2.</w:t>
            </w:r>
          </w:p>
        </w:tc>
        <w:tc>
          <w:tcPr>
            <w:tcW w:w="3572" w:type="dxa"/>
            <w:gridSpan w:val="3"/>
            <w:vMerge w:val="restart"/>
          </w:tcPr>
          <w:p w:rsidR="00FE2879" w:rsidRDefault="00FE2879">
            <w:pPr>
              <w:pStyle w:val="ConsPlusNormal"/>
            </w:pPr>
            <w:r>
              <w:t>Автозаправочные станции</w:t>
            </w:r>
          </w:p>
        </w:tc>
        <w:tc>
          <w:tcPr>
            <w:tcW w:w="3876" w:type="dxa"/>
            <w:gridSpan w:val="4"/>
          </w:tcPr>
          <w:p w:rsidR="00FE2879" w:rsidRDefault="00FE2879">
            <w:pPr>
              <w:pStyle w:val="ConsPlusNormal"/>
            </w:pPr>
            <w:r>
              <w:t>Уровень обеспеченности, колонка</w:t>
            </w:r>
          </w:p>
        </w:tc>
        <w:tc>
          <w:tcPr>
            <w:tcW w:w="6367" w:type="dxa"/>
            <w:gridSpan w:val="8"/>
          </w:tcPr>
          <w:p w:rsidR="00FE2879" w:rsidRDefault="00FE2879">
            <w:pPr>
              <w:pStyle w:val="ConsPlusNormal"/>
            </w:pPr>
            <w:r>
              <w:t>1 на 1200 автомобилей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572" w:type="dxa"/>
            <w:gridSpan w:val="3"/>
            <w:vMerge/>
          </w:tcPr>
          <w:p w:rsidR="00FE2879" w:rsidRPr="005564AD" w:rsidRDefault="00FE2879"/>
        </w:tc>
        <w:tc>
          <w:tcPr>
            <w:tcW w:w="3876" w:type="dxa"/>
            <w:gridSpan w:val="4"/>
            <w:vMerge w:val="restart"/>
          </w:tcPr>
          <w:p w:rsidR="00FE2879" w:rsidRDefault="00FE2879">
            <w:pPr>
              <w:pStyle w:val="ConsPlusNormal"/>
            </w:pPr>
            <w:r>
              <w:t>Размер земельного участка, га</w:t>
            </w:r>
          </w:p>
        </w:tc>
        <w:tc>
          <w:tcPr>
            <w:tcW w:w="3683" w:type="dxa"/>
            <w:gridSpan w:val="5"/>
          </w:tcPr>
          <w:p w:rsidR="00FE2879" w:rsidRDefault="00FE2879">
            <w:pPr>
              <w:pStyle w:val="ConsPlusNormal"/>
            </w:pPr>
            <w:r>
              <w:t>на 2 колонки</w:t>
            </w:r>
          </w:p>
        </w:tc>
        <w:tc>
          <w:tcPr>
            <w:tcW w:w="2684" w:type="dxa"/>
            <w:gridSpan w:val="3"/>
          </w:tcPr>
          <w:p w:rsidR="00FE2879" w:rsidRDefault="00FE2879">
            <w:pPr>
              <w:pStyle w:val="ConsPlusNormal"/>
            </w:pPr>
            <w:r>
              <w:t>0,1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572" w:type="dxa"/>
            <w:gridSpan w:val="3"/>
            <w:vMerge/>
          </w:tcPr>
          <w:p w:rsidR="00FE2879" w:rsidRPr="005564AD" w:rsidRDefault="00FE2879"/>
        </w:tc>
        <w:tc>
          <w:tcPr>
            <w:tcW w:w="3876" w:type="dxa"/>
            <w:gridSpan w:val="4"/>
            <w:vMerge/>
          </w:tcPr>
          <w:p w:rsidR="00FE2879" w:rsidRPr="005564AD" w:rsidRDefault="00FE2879"/>
        </w:tc>
        <w:tc>
          <w:tcPr>
            <w:tcW w:w="3683" w:type="dxa"/>
            <w:gridSpan w:val="5"/>
          </w:tcPr>
          <w:p w:rsidR="00FE2879" w:rsidRDefault="00FE2879">
            <w:pPr>
              <w:pStyle w:val="ConsPlusNormal"/>
            </w:pPr>
            <w:r>
              <w:t>на 5 колонок</w:t>
            </w:r>
          </w:p>
        </w:tc>
        <w:tc>
          <w:tcPr>
            <w:tcW w:w="2684" w:type="dxa"/>
            <w:gridSpan w:val="3"/>
          </w:tcPr>
          <w:p w:rsidR="00FE2879" w:rsidRDefault="00FE2879">
            <w:pPr>
              <w:pStyle w:val="ConsPlusNormal"/>
            </w:pPr>
            <w:r>
              <w:t>0,2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572" w:type="dxa"/>
            <w:gridSpan w:val="3"/>
            <w:vMerge/>
          </w:tcPr>
          <w:p w:rsidR="00FE2879" w:rsidRPr="005564AD" w:rsidRDefault="00FE2879"/>
        </w:tc>
        <w:tc>
          <w:tcPr>
            <w:tcW w:w="3876" w:type="dxa"/>
            <w:gridSpan w:val="4"/>
            <w:vMerge/>
          </w:tcPr>
          <w:p w:rsidR="00FE2879" w:rsidRPr="005564AD" w:rsidRDefault="00FE2879"/>
        </w:tc>
        <w:tc>
          <w:tcPr>
            <w:tcW w:w="3683" w:type="dxa"/>
            <w:gridSpan w:val="5"/>
          </w:tcPr>
          <w:p w:rsidR="00FE2879" w:rsidRDefault="00FE2879">
            <w:pPr>
              <w:pStyle w:val="ConsPlusNormal"/>
            </w:pPr>
            <w:r>
              <w:t>на 7 колонок</w:t>
            </w:r>
          </w:p>
        </w:tc>
        <w:tc>
          <w:tcPr>
            <w:tcW w:w="2684" w:type="dxa"/>
            <w:gridSpan w:val="3"/>
          </w:tcPr>
          <w:p w:rsidR="00FE2879" w:rsidRDefault="00FE2879">
            <w:pPr>
              <w:pStyle w:val="ConsPlusNormal"/>
            </w:pPr>
            <w:r>
              <w:t>0,3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572" w:type="dxa"/>
            <w:gridSpan w:val="3"/>
            <w:vMerge/>
          </w:tcPr>
          <w:p w:rsidR="00FE2879" w:rsidRPr="005564AD" w:rsidRDefault="00FE2879"/>
        </w:tc>
        <w:tc>
          <w:tcPr>
            <w:tcW w:w="3876" w:type="dxa"/>
            <w:gridSpan w:val="4"/>
            <w:vMerge/>
          </w:tcPr>
          <w:p w:rsidR="00FE2879" w:rsidRPr="005564AD" w:rsidRDefault="00FE2879"/>
        </w:tc>
        <w:tc>
          <w:tcPr>
            <w:tcW w:w="3683" w:type="dxa"/>
            <w:gridSpan w:val="5"/>
          </w:tcPr>
          <w:p w:rsidR="00FE2879" w:rsidRDefault="00FE2879">
            <w:pPr>
              <w:pStyle w:val="ConsPlusNormal"/>
            </w:pPr>
            <w:r>
              <w:t>на 9 колонок</w:t>
            </w:r>
          </w:p>
        </w:tc>
        <w:tc>
          <w:tcPr>
            <w:tcW w:w="2684" w:type="dxa"/>
            <w:gridSpan w:val="3"/>
          </w:tcPr>
          <w:p w:rsidR="00FE2879" w:rsidRDefault="00FE2879">
            <w:pPr>
              <w:pStyle w:val="ConsPlusNormal"/>
            </w:pPr>
            <w:r>
              <w:t>0,35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572" w:type="dxa"/>
            <w:gridSpan w:val="3"/>
            <w:vMerge/>
          </w:tcPr>
          <w:p w:rsidR="00FE2879" w:rsidRPr="005564AD" w:rsidRDefault="00FE2879"/>
        </w:tc>
        <w:tc>
          <w:tcPr>
            <w:tcW w:w="3876" w:type="dxa"/>
            <w:gridSpan w:val="4"/>
            <w:vMerge/>
          </w:tcPr>
          <w:p w:rsidR="00FE2879" w:rsidRPr="005564AD" w:rsidRDefault="00FE2879"/>
        </w:tc>
        <w:tc>
          <w:tcPr>
            <w:tcW w:w="3683" w:type="dxa"/>
            <w:gridSpan w:val="5"/>
          </w:tcPr>
          <w:p w:rsidR="00FE2879" w:rsidRDefault="00FE2879">
            <w:pPr>
              <w:pStyle w:val="ConsPlusNormal"/>
            </w:pPr>
            <w:r>
              <w:t>на 11 колонок</w:t>
            </w:r>
          </w:p>
        </w:tc>
        <w:tc>
          <w:tcPr>
            <w:tcW w:w="2684" w:type="dxa"/>
            <w:gridSpan w:val="3"/>
          </w:tcPr>
          <w:p w:rsidR="00FE2879" w:rsidRDefault="00FE2879">
            <w:pPr>
              <w:pStyle w:val="ConsPlusNormal"/>
            </w:pPr>
            <w:r>
              <w:t>0,4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572" w:type="dxa"/>
            <w:gridSpan w:val="3"/>
            <w:vMerge/>
          </w:tcPr>
          <w:p w:rsidR="00FE2879" w:rsidRPr="005564AD" w:rsidRDefault="00FE2879"/>
        </w:tc>
        <w:tc>
          <w:tcPr>
            <w:tcW w:w="3876" w:type="dxa"/>
            <w:gridSpan w:val="4"/>
          </w:tcPr>
          <w:p w:rsidR="00FE2879" w:rsidRDefault="00FE2879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6367" w:type="dxa"/>
            <w:gridSpan w:val="8"/>
          </w:tcPr>
          <w:p w:rsidR="00FE2879" w:rsidRDefault="00FE2879">
            <w:pPr>
              <w:pStyle w:val="ConsPlusNormal"/>
            </w:pPr>
            <w:r>
              <w:t>не нормируется</w:t>
            </w:r>
          </w:p>
        </w:tc>
      </w:tr>
      <w:tr w:rsidR="00FE2879" w:rsidRPr="005564AD">
        <w:tc>
          <w:tcPr>
            <w:tcW w:w="680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4.2.3.</w:t>
            </w:r>
          </w:p>
        </w:tc>
        <w:tc>
          <w:tcPr>
            <w:tcW w:w="3572" w:type="dxa"/>
            <w:gridSpan w:val="3"/>
            <w:vMerge w:val="restart"/>
          </w:tcPr>
          <w:p w:rsidR="00FE2879" w:rsidRDefault="00FE2879">
            <w:pPr>
              <w:pStyle w:val="ConsPlusNormal"/>
            </w:pPr>
            <w:r>
              <w:t>Автогазозаправочные станции</w:t>
            </w:r>
          </w:p>
        </w:tc>
        <w:tc>
          <w:tcPr>
            <w:tcW w:w="3876" w:type="dxa"/>
            <w:gridSpan w:val="4"/>
          </w:tcPr>
          <w:p w:rsidR="00FE2879" w:rsidRDefault="00FE2879">
            <w:pPr>
              <w:pStyle w:val="ConsPlusNormal"/>
            </w:pPr>
            <w:r>
              <w:t>Доля от общего количества автозаправочных станций, %</w:t>
            </w:r>
          </w:p>
        </w:tc>
        <w:tc>
          <w:tcPr>
            <w:tcW w:w="6367" w:type="dxa"/>
            <w:gridSpan w:val="8"/>
          </w:tcPr>
          <w:p w:rsidR="00FE2879" w:rsidRDefault="00FE2879">
            <w:pPr>
              <w:pStyle w:val="ConsPlusNormal"/>
            </w:pPr>
            <w:r>
              <w:t>не менее 15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572" w:type="dxa"/>
            <w:gridSpan w:val="3"/>
            <w:vMerge/>
          </w:tcPr>
          <w:p w:rsidR="00FE2879" w:rsidRPr="005564AD" w:rsidRDefault="00FE2879"/>
        </w:tc>
        <w:tc>
          <w:tcPr>
            <w:tcW w:w="3876" w:type="dxa"/>
            <w:gridSpan w:val="4"/>
            <w:vMerge w:val="restart"/>
          </w:tcPr>
          <w:p w:rsidR="00FE2879" w:rsidRDefault="00FE2879">
            <w:pPr>
              <w:pStyle w:val="ConsPlusNormal"/>
            </w:pPr>
          </w:p>
        </w:tc>
        <w:tc>
          <w:tcPr>
            <w:tcW w:w="3683" w:type="dxa"/>
            <w:gridSpan w:val="5"/>
          </w:tcPr>
          <w:p w:rsidR="00FE2879" w:rsidRDefault="00FE2879">
            <w:pPr>
              <w:pStyle w:val="ConsPlusNormal"/>
            </w:pPr>
            <w:r>
              <w:t>на 2 колонки</w:t>
            </w:r>
          </w:p>
        </w:tc>
        <w:tc>
          <w:tcPr>
            <w:tcW w:w="2684" w:type="dxa"/>
            <w:gridSpan w:val="3"/>
          </w:tcPr>
          <w:p w:rsidR="00FE2879" w:rsidRDefault="00FE2879">
            <w:pPr>
              <w:pStyle w:val="ConsPlusNormal"/>
            </w:pPr>
            <w:r>
              <w:t>0,1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572" w:type="dxa"/>
            <w:gridSpan w:val="3"/>
            <w:vMerge/>
          </w:tcPr>
          <w:p w:rsidR="00FE2879" w:rsidRPr="005564AD" w:rsidRDefault="00FE2879"/>
        </w:tc>
        <w:tc>
          <w:tcPr>
            <w:tcW w:w="3876" w:type="dxa"/>
            <w:gridSpan w:val="4"/>
            <w:vMerge/>
          </w:tcPr>
          <w:p w:rsidR="00FE2879" w:rsidRPr="005564AD" w:rsidRDefault="00FE2879"/>
        </w:tc>
        <w:tc>
          <w:tcPr>
            <w:tcW w:w="3683" w:type="dxa"/>
            <w:gridSpan w:val="5"/>
          </w:tcPr>
          <w:p w:rsidR="00FE2879" w:rsidRDefault="00FE2879">
            <w:pPr>
              <w:pStyle w:val="ConsPlusNormal"/>
            </w:pPr>
            <w:r>
              <w:t>на 5 колонок</w:t>
            </w:r>
          </w:p>
        </w:tc>
        <w:tc>
          <w:tcPr>
            <w:tcW w:w="2684" w:type="dxa"/>
            <w:gridSpan w:val="3"/>
          </w:tcPr>
          <w:p w:rsidR="00FE2879" w:rsidRDefault="00FE2879">
            <w:pPr>
              <w:pStyle w:val="ConsPlusNormal"/>
            </w:pPr>
            <w:r>
              <w:t>0,2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572" w:type="dxa"/>
            <w:gridSpan w:val="3"/>
            <w:vMerge/>
          </w:tcPr>
          <w:p w:rsidR="00FE2879" w:rsidRPr="005564AD" w:rsidRDefault="00FE2879"/>
        </w:tc>
        <w:tc>
          <w:tcPr>
            <w:tcW w:w="3876" w:type="dxa"/>
            <w:gridSpan w:val="4"/>
            <w:vMerge/>
          </w:tcPr>
          <w:p w:rsidR="00FE2879" w:rsidRPr="005564AD" w:rsidRDefault="00FE2879"/>
        </w:tc>
        <w:tc>
          <w:tcPr>
            <w:tcW w:w="3683" w:type="dxa"/>
            <w:gridSpan w:val="5"/>
          </w:tcPr>
          <w:p w:rsidR="00FE2879" w:rsidRDefault="00FE2879">
            <w:pPr>
              <w:pStyle w:val="ConsPlusNormal"/>
            </w:pPr>
            <w:r>
              <w:t>на 7 колонок</w:t>
            </w:r>
          </w:p>
        </w:tc>
        <w:tc>
          <w:tcPr>
            <w:tcW w:w="2684" w:type="dxa"/>
            <w:gridSpan w:val="3"/>
          </w:tcPr>
          <w:p w:rsidR="00FE2879" w:rsidRDefault="00FE2879">
            <w:pPr>
              <w:pStyle w:val="ConsPlusNormal"/>
            </w:pPr>
            <w:r>
              <w:t>0,3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572" w:type="dxa"/>
            <w:gridSpan w:val="3"/>
            <w:vMerge/>
          </w:tcPr>
          <w:p w:rsidR="00FE2879" w:rsidRPr="005564AD" w:rsidRDefault="00FE2879"/>
        </w:tc>
        <w:tc>
          <w:tcPr>
            <w:tcW w:w="3876" w:type="dxa"/>
            <w:gridSpan w:val="4"/>
            <w:vMerge/>
          </w:tcPr>
          <w:p w:rsidR="00FE2879" w:rsidRPr="005564AD" w:rsidRDefault="00FE2879"/>
        </w:tc>
        <w:tc>
          <w:tcPr>
            <w:tcW w:w="3683" w:type="dxa"/>
            <w:gridSpan w:val="5"/>
          </w:tcPr>
          <w:p w:rsidR="00FE2879" w:rsidRDefault="00FE2879">
            <w:pPr>
              <w:pStyle w:val="ConsPlusNormal"/>
            </w:pPr>
            <w:r>
              <w:t>на 9 колонок</w:t>
            </w:r>
          </w:p>
        </w:tc>
        <w:tc>
          <w:tcPr>
            <w:tcW w:w="2684" w:type="dxa"/>
            <w:gridSpan w:val="3"/>
          </w:tcPr>
          <w:p w:rsidR="00FE2879" w:rsidRDefault="00FE2879">
            <w:pPr>
              <w:pStyle w:val="ConsPlusNormal"/>
            </w:pPr>
            <w:r>
              <w:t>0,35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572" w:type="dxa"/>
            <w:gridSpan w:val="3"/>
            <w:vMerge/>
          </w:tcPr>
          <w:p w:rsidR="00FE2879" w:rsidRPr="005564AD" w:rsidRDefault="00FE2879"/>
        </w:tc>
        <w:tc>
          <w:tcPr>
            <w:tcW w:w="3876" w:type="dxa"/>
            <w:gridSpan w:val="4"/>
            <w:vMerge/>
          </w:tcPr>
          <w:p w:rsidR="00FE2879" w:rsidRPr="005564AD" w:rsidRDefault="00FE2879"/>
        </w:tc>
        <w:tc>
          <w:tcPr>
            <w:tcW w:w="3683" w:type="dxa"/>
            <w:gridSpan w:val="5"/>
          </w:tcPr>
          <w:p w:rsidR="00FE2879" w:rsidRDefault="00FE2879">
            <w:pPr>
              <w:pStyle w:val="ConsPlusNormal"/>
            </w:pPr>
            <w:r>
              <w:t>на 11 колонок</w:t>
            </w:r>
          </w:p>
        </w:tc>
        <w:tc>
          <w:tcPr>
            <w:tcW w:w="2684" w:type="dxa"/>
            <w:gridSpan w:val="3"/>
          </w:tcPr>
          <w:p w:rsidR="00FE2879" w:rsidRDefault="00FE2879">
            <w:pPr>
              <w:pStyle w:val="ConsPlusNormal"/>
            </w:pPr>
            <w:r>
              <w:t>0,4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572" w:type="dxa"/>
            <w:gridSpan w:val="3"/>
            <w:vMerge/>
          </w:tcPr>
          <w:p w:rsidR="00FE2879" w:rsidRPr="005564AD" w:rsidRDefault="00FE2879"/>
        </w:tc>
        <w:tc>
          <w:tcPr>
            <w:tcW w:w="3876" w:type="dxa"/>
            <w:gridSpan w:val="4"/>
          </w:tcPr>
          <w:p w:rsidR="00FE2879" w:rsidRDefault="00FE2879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6367" w:type="dxa"/>
            <w:gridSpan w:val="8"/>
          </w:tcPr>
          <w:p w:rsidR="00FE2879" w:rsidRDefault="00FE2879">
            <w:pPr>
              <w:pStyle w:val="ConsPlusNormal"/>
            </w:pPr>
            <w:r>
              <w:t>не нормируется</w:t>
            </w:r>
          </w:p>
        </w:tc>
      </w:tr>
      <w:tr w:rsidR="00FE2879" w:rsidRPr="005564AD">
        <w:tc>
          <w:tcPr>
            <w:tcW w:w="680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4.2.4.</w:t>
            </w:r>
          </w:p>
        </w:tc>
        <w:tc>
          <w:tcPr>
            <w:tcW w:w="3572" w:type="dxa"/>
            <w:gridSpan w:val="3"/>
            <w:vMerge w:val="restart"/>
          </w:tcPr>
          <w:p w:rsidR="00FE2879" w:rsidRDefault="00FE2879">
            <w:pPr>
              <w:pStyle w:val="ConsPlusNormal"/>
            </w:pPr>
            <w:r>
              <w:t>Автокемпинги, мотели</w:t>
            </w:r>
          </w:p>
        </w:tc>
        <w:tc>
          <w:tcPr>
            <w:tcW w:w="3876" w:type="dxa"/>
            <w:gridSpan w:val="4"/>
            <w:vMerge w:val="restart"/>
          </w:tcPr>
          <w:p w:rsidR="00FE2879" w:rsidRDefault="00FE2879">
            <w:pPr>
              <w:pStyle w:val="ConsPlusNormal"/>
            </w:pPr>
            <w:r>
              <w:t>Максимальное расстояние между объектами, км</w:t>
            </w:r>
          </w:p>
        </w:tc>
        <w:tc>
          <w:tcPr>
            <w:tcW w:w="3683" w:type="dxa"/>
            <w:gridSpan w:val="5"/>
          </w:tcPr>
          <w:p w:rsidR="00FE2879" w:rsidRDefault="00FE2879">
            <w:pPr>
              <w:pStyle w:val="ConsPlusNormal"/>
            </w:pPr>
            <w:r>
              <w:t>на автомобильных дорогах категории IА, IБ</w:t>
            </w:r>
          </w:p>
        </w:tc>
        <w:tc>
          <w:tcPr>
            <w:tcW w:w="2684" w:type="dxa"/>
            <w:gridSpan w:val="3"/>
          </w:tcPr>
          <w:p w:rsidR="00FE2879" w:rsidRDefault="00FE2879">
            <w:pPr>
              <w:pStyle w:val="ConsPlusNormal"/>
            </w:pPr>
            <w:r>
              <w:t>250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572" w:type="dxa"/>
            <w:gridSpan w:val="3"/>
            <w:vMerge/>
          </w:tcPr>
          <w:p w:rsidR="00FE2879" w:rsidRPr="005564AD" w:rsidRDefault="00FE2879"/>
        </w:tc>
        <w:tc>
          <w:tcPr>
            <w:tcW w:w="3876" w:type="dxa"/>
            <w:gridSpan w:val="4"/>
            <w:vMerge/>
          </w:tcPr>
          <w:p w:rsidR="00FE2879" w:rsidRPr="005564AD" w:rsidRDefault="00FE2879"/>
        </w:tc>
        <w:tc>
          <w:tcPr>
            <w:tcW w:w="3683" w:type="dxa"/>
            <w:gridSpan w:val="5"/>
          </w:tcPr>
          <w:p w:rsidR="00FE2879" w:rsidRDefault="00FE2879">
            <w:pPr>
              <w:pStyle w:val="ConsPlusNormal"/>
            </w:pPr>
            <w:r>
              <w:t>на автомобильных дорогах категории IВ, II, III, IV, V</w:t>
            </w:r>
          </w:p>
        </w:tc>
        <w:tc>
          <w:tcPr>
            <w:tcW w:w="2684" w:type="dxa"/>
            <w:gridSpan w:val="3"/>
          </w:tcPr>
          <w:p w:rsidR="00FE2879" w:rsidRDefault="00FE2879">
            <w:pPr>
              <w:pStyle w:val="ConsPlusNormal"/>
            </w:pPr>
            <w:r>
              <w:t>500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572" w:type="dxa"/>
            <w:gridSpan w:val="3"/>
            <w:vMerge/>
          </w:tcPr>
          <w:p w:rsidR="00FE2879" w:rsidRPr="005564AD" w:rsidRDefault="00FE2879"/>
        </w:tc>
        <w:tc>
          <w:tcPr>
            <w:tcW w:w="3876" w:type="dxa"/>
            <w:gridSpan w:val="4"/>
          </w:tcPr>
          <w:p w:rsidR="00FE2879" w:rsidRDefault="00FE2879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6367" w:type="dxa"/>
            <w:gridSpan w:val="8"/>
          </w:tcPr>
          <w:p w:rsidR="00FE2879" w:rsidRDefault="00FE2879">
            <w:pPr>
              <w:pStyle w:val="ConsPlusNormal"/>
            </w:pPr>
            <w:r>
              <w:t>не нормируется</w:t>
            </w:r>
          </w:p>
        </w:tc>
      </w:tr>
      <w:tr w:rsidR="00FE2879" w:rsidRPr="005564AD">
        <w:tc>
          <w:tcPr>
            <w:tcW w:w="680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572" w:type="dxa"/>
            <w:gridSpan w:val="3"/>
            <w:vMerge w:val="restart"/>
          </w:tcPr>
          <w:p w:rsidR="00FE2879" w:rsidRDefault="00FE2879">
            <w:pPr>
              <w:pStyle w:val="ConsPlusNormal"/>
            </w:pPr>
            <w:r>
              <w:t>Производственные объекты, используемые при капитальном ремонте, ремонте, содержании автомобильных дорог общего пользования регионального и межмуниципального значения</w:t>
            </w:r>
          </w:p>
        </w:tc>
        <w:tc>
          <w:tcPr>
            <w:tcW w:w="3876" w:type="dxa"/>
            <w:gridSpan w:val="4"/>
            <w:vMerge w:val="restart"/>
          </w:tcPr>
          <w:p w:rsidR="00FE2879" w:rsidRDefault="00FE2879">
            <w:pPr>
              <w:pStyle w:val="ConsPlusNormal"/>
            </w:pPr>
            <w:r>
              <w:t>Протяженность участков автомобильных дорог, обслуживаемых дорожно-ремонтным строительным управлением, км</w:t>
            </w:r>
          </w:p>
        </w:tc>
        <w:tc>
          <w:tcPr>
            <w:tcW w:w="3683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I</w:t>
            </w:r>
          </w:p>
        </w:tc>
        <w:tc>
          <w:tcPr>
            <w:tcW w:w="2684" w:type="dxa"/>
            <w:gridSpan w:val="3"/>
          </w:tcPr>
          <w:p w:rsidR="00FE2879" w:rsidRDefault="00FE2879">
            <w:pPr>
              <w:pStyle w:val="ConsPlusNormal"/>
            </w:pPr>
            <w:r>
              <w:t>120 - 150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572" w:type="dxa"/>
            <w:gridSpan w:val="3"/>
            <w:vMerge/>
          </w:tcPr>
          <w:p w:rsidR="00FE2879" w:rsidRPr="005564AD" w:rsidRDefault="00FE2879"/>
        </w:tc>
        <w:tc>
          <w:tcPr>
            <w:tcW w:w="3876" w:type="dxa"/>
            <w:gridSpan w:val="4"/>
            <w:vMerge/>
          </w:tcPr>
          <w:p w:rsidR="00FE2879" w:rsidRPr="005564AD" w:rsidRDefault="00FE2879"/>
        </w:tc>
        <w:tc>
          <w:tcPr>
            <w:tcW w:w="3683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II</w:t>
            </w:r>
          </w:p>
        </w:tc>
        <w:tc>
          <w:tcPr>
            <w:tcW w:w="2684" w:type="dxa"/>
            <w:gridSpan w:val="3"/>
          </w:tcPr>
          <w:p w:rsidR="00FE2879" w:rsidRDefault="00FE2879">
            <w:pPr>
              <w:pStyle w:val="ConsPlusNormal"/>
            </w:pPr>
            <w:r>
              <w:t>150 - 200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572" w:type="dxa"/>
            <w:gridSpan w:val="3"/>
            <w:vMerge/>
          </w:tcPr>
          <w:p w:rsidR="00FE2879" w:rsidRPr="005564AD" w:rsidRDefault="00FE2879"/>
        </w:tc>
        <w:tc>
          <w:tcPr>
            <w:tcW w:w="3876" w:type="dxa"/>
            <w:gridSpan w:val="4"/>
            <w:vMerge/>
          </w:tcPr>
          <w:p w:rsidR="00FE2879" w:rsidRPr="005564AD" w:rsidRDefault="00FE2879"/>
        </w:tc>
        <w:tc>
          <w:tcPr>
            <w:tcW w:w="3683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III</w:t>
            </w:r>
          </w:p>
        </w:tc>
        <w:tc>
          <w:tcPr>
            <w:tcW w:w="2684" w:type="dxa"/>
            <w:gridSpan w:val="3"/>
          </w:tcPr>
          <w:p w:rsidR="00FE2879" w:rsidRDefault="00FE2879">
            <w:pPr>
              <w:pStyle w:val="ConsPlusNormal"/>
            </w:pPr>
            <w:r>
              <w:t>200 - 250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572" w:type="dxa"/>
            <w:gridSpan w:val="3"/>
            <w:vMerge/>
          </w:tcPr>
          <w:p w:rsidR="00FE2879" w:rsidRPr="005564AD" w:rsidRDefault="00FE2879"/>
        </w:tc>
        <w:tc>
          <w:tcPr>
            <w:tcW w:w="3876" w:type="dxa"/>
            <w:gridSpan w:val="4"/>
            <w:vMerge/>
          </w:tcPr>
          <w:p w:rsidR="00FE2879" w:rsidRPr="005564AD" w:rsidRDefault="00FE2879"/>
        </w:tc>
        <w:tc>
          <w:tcPr>
            <w:tcW w:w="3683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IV</w:t>
            </w:r>
          </w:p>
        </w:tc>
        <w:tc>
          <w:tcPr>
            <w:tcW w:w="2684" w:type="dxa"/>
            <w:gridSpan w:val="3"/>
          </w:tcPr>
          <w:p w:rsidR="00FE2879" w:rsidRDefault="00FE2879">
            <w:pPr>
              <w:pStyle w:val="ConsPlusNormal"/>
            </w:pPr>
            <w:r>
              <w:t>250 - 300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572" w:type="dxa"/>
            <w:gridSpan w:val="3"/>
            <w:vMerge/>
          </w:tcPr>
          <w:p w:rsidR="00FE2879" w:rsidRPr="005564AD" w:rsidRDefault="00FE2879"/>
        </w:tc>
        <w:tc>
          <w:tcPr>
            <w:tcW w:w="3876" w:type="dxa"/>
            <w:gridSpan w:val="4"/>
            <w:vMerge/>
          </w:tcPr>
          <w:p w:rsidR="00FE2879" w:rsidRPr="005564AD" w:rsidRDefault="00FE2879"/>
        </w:tc>
        <w:tc>
          <w:tcPr>
            <w:tcW w:w="3683" w:type="dxa"/>
            <w:gridSpan w:val="5"/>
          </w:tcPr>
          <w:p w:rsidR="00FE2879" w:rsidRDefault="00FE2879">
            <w:pPr>
              <w:pStyle w:val="ConsPlusNormal"/>
            </w:pPr>
            <w:r>
              <w:t>категория V</w:t>
            </w:r>
          </w:p>
        </w:tc>
        <w:tc>
          <w:tcPr>
            <w:tcW w:w="2684" w:type="dxa"/>
            <w:gridSpan w:val="3"/>
          </w:tcPr>
          <w:p w:rsidR="00FE2879" w:rsidRDefault="00FE2879">
            <w:pPr>
              <w:pStyle w:val="ConsPlusNormal"/>
            </w:pPr>
            <w:r>
              <w:t>300 - 400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572" w:type="dxa"/>
            <w:gridSpan w:val="3"/>
            <w:vMerge/>
          </w:tcPr>
          <w:p w:rsidR="00FE2879" w:rsidRPr="005564AD" w:rsidRDefault="00FE2879"/>
        </w:tc>
        <w:tc>
          <w:tcPr>
            <w:tcW w:w="3876" w:type="dxa"/>
            <w:gridSpan w:val="4"/>
          </w:tcPr>
          <w:p w:rsidR="00FE2879" w:rsidRDefault="00FE2879">
            <w:pPr>
              <w:pStyle w:val="ConsPlusNormal"/>
            </w:pPr>
            <w:r>
              <w:t>Протяженность участков дорог, обслуживаемых дорожно-ремонтным пунктом, км</w:t>
            </w:r>
          </w:p>
        </w:tc>
        <w:tc>
          <w:tcPr>
            <w:tcW w:w="6367" w:type="dxa"/>
            <w:gridSpan w:val="8"/>
          </w:tcPr>
          <w:p w:rsidR="00FE2879" w:rsidRDefault="00FE2879">
            <w:pPr>
              <w:pStyle w:val="ConsPlusNormal"/>
            </w:pPr>
            <w:r>
              <w:t>30 - 70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572" w:type="dxa"/>
            <w:gridSpan w:val="3"/>
            <w:vMerge/>
          </w:tcPr>
          <w:p w:rsidR="00FE2879" w:rsidRPr="005564AD" w:rsidRDefault="00FE2879"/>
        </w:tc>
        <w:tc>
          <w:tcPr>
            <w:tcW w:w="3876" w:type="dxa"/>
            <w:gridSpan w:val="4"/>
          </w:tcPr>
          <w:p w:rsidR="00FE2879" w:rsidRDefault="00FE2879">
            <w:pPr>
              <w:pStyle w:val="ConsPlusNormal"/>
            </w:pPr>
            <w:r>
              <w:t>Минимальный размер земельного участка для размещения дорожно-ремонтного пункта, га</w:t>
            </w:r>
          </w:p>
        </w:tc>
        <w:tc>
          <w:tcPr>
            <w:tcW w:w="6367" w:type="dxa"/>
            <w:gridSpan w:val="8"/>
          </w:tcPr>
          <w:p w:rsidR="00FE2879" w:rsidRDefault="00FE2879">
            <w:pPr>
              <w:pStyle w:val="ConsPlusNormal"/>
            </w:pPr>
            <w:r>
              <w:t>0,7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572" w:type="dxa"/>
            <w:gridSpan w:val="3"/>
            <w:vMerge/>
          </w:tcPr>
          <w:p w:rsidR="00FE2879" w:rsidRPr="005564AD" w:rsidRDefault="00FE2879"/>
        </w:tc>
        <w:tc>
          <w:tcPr>
            <w:tcW w:w="3876" w:type="dxa"/>
            <w:gridSpan w:val="4"/>
          </w:tcPr>
          <w:p w:rsidR="00FE2879" w:rsidRDefault="00FE2879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6367" w:type="dxa"/>
            <w:gridSpan w:val="8"/>
          </w:tcPr>
          <w:p w:rsidR="00FE2879" w:rsidRDefault="00FE2879">
            <w:pPr>
              <w:pStyle w:val="ConsPlusNormal"/>
            </w:pPr>
            <w:r>
              <w:t>не нормируется</w:t>
            </w:r>
          </w:p>
        </w:tc>
      </w:tr>
      <w:tr w:rsidR="00FE2879" w:rsidRPr="005564AD">
        <w:tc>
          <w:tcPr>
            <w:tcW w:w="680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572" w:type="dxa"/>
            <w:gridSpan w:val="3"/>
            <w:vMerge w:val="restart"/>
          </w:tcPr>
          <w:p w:rsidR="00FE2879" w:rsidRDefault="00FE2879">
            <w:pPr>
              <w:pStyle w:val="ConsPlusNormal"/>
            </w:pPr>
            <w:r>
              <w:t>Автостанции</w:t>
            </w:r>
          </w:p>
        </w:tc>
        <w:tc>
          <w:tcPr>
            <w:tcW w:w="3876" w:type="dxa"/>
            <w:gridSpan w:val="4"/>
            <w:vMerge w:val="restart"/>
          </w:tcPr>
          <w:p w:rsidR="00FE2879" w:rsidRDefault="00FE2879">
            <w:pPr>
              <w:pStyle w:val="ConsPlusNormal"/>
            </w:pPr>
            <w:r>
              <w:t>Вместимость автостанции, пассажир</w:t>
            </w:r>
          </w:p>
        </w:tc>
        <w:tc>
          <w:tcPr>
            <w:tcW w:w="3683" w:type="dxa"/>
            <w:gridSpan w:val="5"/>
          </w:tcPr>
          <w:p w:rsidR="00FE2879" w:rsidRDefault="00FE2879">
            <w:pPr>
              <w:pStyle w:val="ConsPlusNormal"/>
            </w:pPr>
            <w:r>
              <w:t>при расчетном суточном отправлении от 100 до 200</w:t>
            </w:r>
          </w:p>
        </w:tc>
        <w:tc>
          <w:tcPr>
            <w:tcW w:w="2684" w:type="dxa"/>
            <w:gridSpan w:val="3"/>
          </w:tcPr>
          <w:p w:rsidR="00FE2879" w:rsidRDefault="00FE2879">
            <w:pPr>
              <w:pStyle w:val="ConsPlusNormal"/>
            </w:pPr>
            <w:r>
              <w:t>10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572" w:type="dxa"/>
            <w:gridSpan w:val="3"/>
            <w:vMerge/>
          </w:tcPr>
          <w:p w:rsidR="00FE2879" w:rsidRPr="005564AD" w:rsidRDefault="00FE2879"/>
        </w:tc>
        <w:tc>
          <w:tcPr>
            <w:tcW w:w="3876" w:type="dxa"/>
            <w:gridSpan w:val="4"/>
            <w:vMerge/>
          </w:tcPr>
          <w:p w:rsidR="00FE2879" w:rsidRPr="005564AD" w:rsidRDefault="00FE2879"/>
        </w:tc>
        <w:tc>
          <w:tcPr>
            <w:tcW w:w="3683" w:type="dxa"/>
            <w:gridSpan w:val="5"/>
          </w:tcPr>
          <w:p w:rsidR="00FE2879" w:rsidRDefault="00FE2879">
            <w:pPr>
              <w:pStyle w:val="ConsPlusNormal"/>
            </w:pPr>
            <w:r>
              <w:t>при расчетном суточном отправлении от 200 до 400</w:t>
            </w:r>
          </w:p>
        </w:tc>
        <w:tc>
          <w:tcPr>
            <w:tcW w:w="2684" w:type="dxa"/>
            <w:gridSpan w:val="3"/>
          </w:tcPr>
          <w:p w:rsidR="00FE2879" w:rsidRDefault="00FE2879">
            <w:pPr>
              <w:pStyle w:val="ConsPlusNormal"/>
            </w:pPr>
            <w:r>
              <w:t>25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572" w:type="dxa"/>
            <w:gridSpan w:val="3"/>
            <w:vMerge/>
          </w:tcPr>
          <w:p w:rsidR="00FE2879" w:rsidRPr="005564AD" w:rsidRDefault="00FE2879"/>
        </w:tc>
        <w:tc>
          <w:tcPr>
            <w:tcW w:w="3876" w:type="dxa"/>
            <w:gridSpan w:val="4"/>
            <w:vMerge/>
          </w:tcPr>
          <w:p w:rsidR="00FE2879" w:rsidRPr="005564AD" w:rsidRDefault="00FE2879"/>
        </w:tc>
        <w:tc>
          <w:tcPr>
            <w:tcW w:w="3683" w:type="dxa"/>
            <w:gridSpan w:val="5"/>
          </w:tcPr>
          <w:p w:rsidR="00FE2879" w:rsidRDefault="00FE2879">
            <w:pPr>
              <w:pStyle w:val="ConsPlusNormal"/>
            </w:pPr>
            <w:r>
              <w:t>при расчетном суточном отправлении от 400 до 600</w:t>
            </w:r>
          </w:p>
        </w:tc>
        <w:tc>
          <w:tcPr>
            <w:tcW w:w="2684" w:type="dxa"/>
            <w:gridSpan w:val="3"/>
          </w:tcPr>
          <w:p w:rsidR="00FE2879" w:rsidRDefault="00FE2879">
            <w:pPr>
              <w:pStyle w:val="ConsPlusNormal"/>
            </w:pPr>
            <w:r>
              <w:t>50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572" w:type="dxa"/>
            <w:gridSpan w:val="3"/>
            <w:vMerge/>
          </w:tcPr>
          <w:p w:rsidR="00FE2879" w:rsidRPr="005564AD" w:rsidRDefault="00FE2879"/>
        </w:tc>
        <w:tc>
          <w:tcPr>
            <w:tcW w:w="3876" w:type="dxa"/>
            <w:gridSpan w:val="4"/>
            <w:vMerge/>
          </w:tcPr>
          <w:p w:rsidR="00FE2879" w:rsidRPr="005564AD" w:rsidRDefault="00FE2879"/>
        </w:tc>
        <w:tc>
          <w:tcPr>
            <w:tcW w:w="3683" w:type="dxa"/>
            <w:gridSpan w:val="5"/>
          </w:tcPr>
          <w:p w:rsidR="00FE2879" w:rsidRDefault="00FE2879">
            <w:pPr>
              <w:pStyle w:val="ConsPlusNormal"/>
            </w:pPr>
            <w:r>
              <w:t>при расчетном суточном отправлении от 600 до 1000</w:t>
            </w:r>
          </w:p>
        </w:tc>
        <w:tc>
          <w:tcPr>
            <w:tcW w:w="2684" w:type="dxa"/>
            <w:gridSpan w:val="3"/>
          </w:tcPr>
          <w:p w:rsidR="00FE2879" w:rsidRDefault="00FE2879">
            <w:pPr>
              <w:pStyle w:val="ConsPlusNormal"/>
            </w:pPr>
            <w:r>
              <w:t>75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572" w:type="dxa"/>
            <w:gridSpan w:val="3"/>
            <w:vMerge/>
          </w:tcPr>
          <w:p w:rsidR="00FE2879" w:rsidRPr="005564AD" w:rsidRDefault="00FE2879"/>
        </w:tc>
        <w:tc>
          <w:tcPr>
            <w:tcW w:w="3876" w:type="dxa"/>
            <w:gridSpan w:val="4"/>
            <w:vMerge w:val="restart"/>
          </w:tcPr>
          <w:p w:rsidR="00FE2879" w:rsidRDefault="00FE2879">
            <w:pPr>
              <w:pStyle w:val="ConsPlusNormal"/>
            </w:pPr>
            <w:r>
              <w:t>Количество постов (посадки/высадки)</w:t>
            </w:r>
          </w:p>
        </w:tc>
        <w:tc>
          <w:tcPr>
            <w:tcW w:w="3683" w:type="dxa"/>
            <w:gridSpan w:val="5"/>
          </w:tcPr>
          <w:p w:rsidR="00FE2879" w:rsidRDefault="00FE2879">
            <w:pPr>
              <w:pStyle w:val="ConsPlusNormal"/>
            </w:pPr>
            <w:r>
              <w:t>при расчетном суточном отправлении от 100 до 200</w:t>
            </w:r>
          </w:p>
        </w:tc>
        <w:tc>
          <w:tcPr>
            <w:tcW w:w="2684" w:type="dxa"/>
            <w:gridSpan w:val="3"/>
          </w:tcPr>
          <w:p w:rsidR="00FE2879" w:rsidRDefault="00FE2879">
            <w:pPr>
              <w:pStyle w:val="ConsPlusNormal"/>
            </w:pPr>
            <w:r>
              <w:t>2 (1/1)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572" w:type="dxa"/>
            <w:gridSpan w:val="3"/>
            <w:vMerge/>
          </w:tcPr>
          <w:p w:rsidR="00FE2879" w:rsidRPr="005564AD" w:rsidRDefault="00FE2879"/>
        </w:tc>
        <w:tc>
          <w:tcPr>
            <w:tcW w:w="3876" w:type="dxa"/>
            <w:gridSpan w:val="4"/>
            <w:vMerge/>
          </w:tcPr>
          <w:p w:rsidR="00FE2879" w:rsidRPr="005564AD" w:rsidRDefault="00FE2879"/>
        </w:tc>
        <w:tc>
          <w:tcPr>
            <w:tcW w:w="3683" w:type="dxa"/>
            <w:gridSpan w:val="5"/>
          </w:tcPr>
          <w:p w:rsidR="00FE2879" w:rsidRDefault="00FE2879">
            <w:pPr>
              <w:pStyle w:val="ConsPlusNormal"/>
            </w:pPr>
            <w:r>
              <w:t>при расчетном суточном отправлении от 200 до 400</w:t>
            </w:r>
          </w:p>
        </w:tc>
        <w:tc>
          <w:tcPr>
            <w:tcW w:w="2684" w:type="dxa"/>
            <w:gridSpan w:val="3"/>
          </w:tcPr>
          <w:p w:rsidR="00FE2879" w:rsidRDefault="00FE2879">
            <w:pPr>
              <w:pStyle w:val="ConsPlusNormal"/>
            </w:pPr>
            <w:r>
              <w:t>3 (2/1)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572" w:type="dxa"/>
            <w:gridSpan w:val="3"/>
            <w:vMerge/>
          </w:tcPr>
          <w:p w:rsidR="00FE2879" w:rsidRPr="005564AD" w:rsidRDefault="00FE2879"/>
        </w:tc>
        <w:tc>
          <w:tcPr>
            <w:tcW w:w="3876" w:type="dxa"/>
            <w:gridSpan w:val="4"/>
            <w:vMerge/>
          </w:tcPr>
          <w:p w:rsidR="00FE2879" w:rsidRPr="005564AD" w:rsidRDefault="00FE2879"/>
        </w:tc>
        <w:tc>
          <w:tcPr>
            <w:tcW w:w="3683" w:type="dxa"/>
            <w:gridSpan w:val="5"/>
          </w:tcPr>
          <w:p w:rsidR="00FE2879" w:rsidRDefault="00FE2879">
            <w:pPr>
              <w:pStyle w:val="ConsPlusNormal"/>
            </w:pPr>
            <w:r>
              <w:t>при расчетном суточном отправлении от 400 до 600</w:t>
            </w:r>
          </w:p>
        </w:tc>
        <w:tc>
          <w:tcPr>
            <w:tcW w:w="2684" w:type="dxa"/>
            <w:gridSpan w:val="3"/>
          </w:tcPr>
          <w:p w:rsidR="00FE2879" w:rsidRDefault="00FE2879">
            <w:pPr>
              <w:pStyle w:val="ConsPlusNormal"/>
            </w:pPr>
            <w:r>
              <w:t>3 (2/1)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572" w:type="dxa"/>
            <w:gridSpan w:val="3"/>
            <w:vMerge/>
          </w:tcPr>
          <w:p w:rsidR="00FE2879" w:rsidRPr="005564AD" w:rsidRDefault="00FE2879"/>
        </w:tc>
        <w:tc>
          <w:tcPr>
            <w:tcW w:w="3876" w:type="dxa"/>
            <w:gridSpan w:val="4"/>
            <w:vMerge/>
          </w:tcPr>
          <w:p w:rsidR="00FE2879" w:rsidRPr="005564AD" w:rsidRDefault="00FE2879"/>
        </w:tc>
        <w:tc>
          <w:tcPr>
            <w:tcW w:w="3683" w:type="dxa"/>
            <w:gridSpan w:val="5"/>
          </w:tcPr>
          <w:p w:rsidR="00FE2879" w:rsidRDefault="00FE2879">
            <w:pPr>
              <w:pStyle w:val="ConsPlusNormal"/>
            </w:pPr>
            <w:r>
              <w:t>при расчетном суточном отправлении от 600 до 1000</w:t>
            </w:r>
          </w:p>
        </w:tc>
        <w:tc>
          <w:tcPr>
            <w:tcW w:w="2684" w:type="dxa"/>
            <w:gridSpan w:val="3"/>
          </w:tcPr>
          <w:p w:rsidR="00FE2879" w:rsidRDefault="00FE2879">
            <w:pPr>
              <w:pStyle w:val="ConsPlusNormal"/>
            </w:pPr>
            <w:r>
              <w:t>5 (3/2)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572" w:type="dxa"/>
            <w:gridSpan w:val="3"/>
            <w:vMerge/>
          </w:tcPr>
          <w:p w:rsidR="00FE2879" w:rsidRPr="005564AD" w:rsidRDefault="00FE2879"/>
        </w:tc>
        <w:tc>
          <w:tcPr>
            <w:tcW w:w="3876" w:type="dxa"/>
            <w:gridSpan w:val="4"/>
          </w:tcPr>
          <w:p w:rsidR="00FE2879" w:rsidRDefault="00FE2879">
            <w:pPr>
              <w:pStyle w:val="ConsPlusNormal"/>
            </w:pPr>
            <w:r>
              <w:t>Размер земельного участка на один пост посадки-высадки пассажиров (без учета привокзальной площади), га</w:t>
            </w:r>
          </w:p>
        </w:tc>
        <w:tc>
          <w:tcPr>
            <w:tcW w:w="6367" w:type="dxa"/>
            <w:gridSpan w:val="8"/>
          </w:tcPr>
          <w:p w:rsidR="00FE2879" w:rsidRDefault="00FE2879">
            <w:pPr>
              <w:pStyle w:val="ConsPlusNormal"/>
            </w:pPr>
            <w:r>
              <w:t>0,13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3572" w:type="dxa"/>
            <w:gridSpan w:val="3"/>
            <w:vMerge/>
          </w:tcPr>
          <w:p w:rsidR="00FE2879" w:rsidRPr="005564AD" w:rsidRDefault="00FE2879"/>
        </w:tc>
        <w:tc>
          <w:tcPr>
            <w:tcW w:w="3876" w:type="dxa"/>
            <w:gridSpan w:val="4"/>
          </w:tcPr>
          <w:p w:rsidR="00FE2879" w:rsidRDefault="00FE2879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6367" w:type="dxa"/>
            <w:gridSpan w:val="8"/>
          </w:tcPr>
          <w:p w:rsidR="00FE2879" w:rsidRDefault="00FE2879">
            <w:pPr>
              <w:pStyle w:val="ConsPlusNormal"/>
            </w:pPr>
            <w:r>
              <w:t>не нормируется</w:t>
            </w:r>
          </w:p>
        </w:tc>
      </w:tr>
      <w:tr w:rsidR="00FE2879" w:rsidRPr="005564AD">
        <w:tc>
          <w:tcPr>
            <w:tcW w:w="680" w:type="dxa"/>
          </w:tcPr>
          <w:p w:rsidR="00FE2879" w:rsidRDefault="00FE2879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13815" w:type="dxa"/>
            <w:gridSpan w:val="15"/>
          </w:tcPr>
          <w:p w:rsidR="00FE2879" w:rsidRDefault="00FE2879">
            <w:pPr>
              <w:pStyle w:val="ConsPlusNormal"/>
            </w:pPr>
            <w:r>
              <w:t>Улично-дорожная сеть населенных пунктов</w:t>
            </w:r>
          </w:p>
        </w:tc>
      </w:tr>
      <w:tr w:rsidR="00FE2879" w:rsidRPr="005564AD">
        <w:tc>
          <w:tcPr>
            <w:tcW w:w="680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4.5.1.</w:t>
            </w:r>
          </w:p>
        </w:tc>
        <w:tc>
          <w:tcPr>
            <w:tcW w:w="5329" w:type="dxa"/>
            <w:gridSpan w:val="4"/>
            <w:vAlign w:val="center"/>
          </w:tcPr>
          <w:p w:rsidR="00FE2879" w:rsidRDefault="00FE2879">
            <w:pPr>
              <w:pStyle w:val="ConsPlusNormal"/>
            </w:pPr>
            <w:r>
              <w:t>Наименование вида объекта</w:t>
            </w:r>
          </w:p>
        </w:tc>
        <w:tc>
          <w:tcPr>
            <w:tcW w:w="8486" w:type="dxa"/>
            <w:gridSpan w:val="11"/>
            <w:vAlign w:val="center"/>
          </w:tcPr>
          <w:p w:rsidR="00FE2879" w:rsidRDefault="00FE2879">
            <w:pPr>
              <w:pStyle w:val="ConsPlusNormal"/>
            </w:pPr>
            <w:r>
              <w:t>Предельные значения расчетных показателей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5329" w:type="dxa"/>
            <w:gridSpan w:val="4"/>
            <w:vAlign w:val="center"/>
          </w:tcPr>
          <w:p w:rsidR="00FE2879" w:rsidRDefault="00FE2879">
            <w:pPr>
              <w:pStyle w:val="ConsPlusNormal"/>
            </w:pPr>
            <w:r>
              <w:t>Категория дорог и улиц городских населенных пунктов</w:t>
            </w:r>
          </w:p>
        </w:tc>
        <w:tc>
          <w:tcPr>
            <w:tcW w:w="1247" w:type="dxa"/>
            <w:vAlign w:val="center"/>
          </w:tcPr>
          <w:p w:rsidR="00FE2879" w:rsidRDefault="00FE2879">
            <w:pPr>
              <w:pStyle w:val="ConsPlusNormal"/>
              <w:jc w:val="center"/>
            </w:pPr>
            <w:r>
              <w:t>Расчетная скорость движения, км/ч</w:t>
            </w:r>
          </w:p>
        </w:tc>
        <w:tc>
          <w:tcPr>
            <w:tcW w:w="1247" w:type="dxa"/>
            <w:gridSpan w:val="3"/>
            <w:vAlign w:val="center"/>
          </w:tcPr>
          <w:p w:rsidR="00FE2879" w:rsidRDefault="00FE2879">
            <w:pPr>
              <w:pStyle w:val="ConsPlusNormal"/>
              <w:jc w:val="center"/>
            </w:pPr>
            <w:r>
              <w:t>Ширина полосы движения, м</w:t>
            </w:r>
          </w:p>
        </w:tc>
        <w:tc>
          <w:tcPr>
            <w:tcW w:w="1134" w:type="dxa"/>
            <w:vAlign w:val="center"/>
          </w:tcPr>
          <w:p w:rsidR="00FE2879" w:rsidRDefault="00FE2879">
            <w:pPr>
              <w:pStyle w:val="ConsPlusNormal"/>
              <w:jc w:val="center"/>
            </w:pPr>
            <w:r>
              <w:t>Число полос движения</w:t>
            </w:r>
          </w:p>
        </w:tc>
        <w:tc>
          <w:tcPr>
            <w:tcW w:w="1020" w:type="dxa"/>
          </w:tcPr>
          <w:p w:rsidR="00FE2879" w:rsidRDefault="00FE2879">
            <w:pPr>
              <w:pStyle w:val="ConsPlusNormal"/>
              <w:jc w:val="center"/>
            </w:pPr>
            <w:r>
              <w:t>Ширина в красных линиях, м</w:t>
            </w:r>
          </w:p>
        </w:tc>
        <w:tc>
          <w:tcPr>
            <w:tcW w:w="1154" w:type="dxa"/>
            <w:gridSpan w:val="2"/>
            <w:vAlign w:val="center"/>
          </w:tcPr>
          <w:p w:rsidR="00FE2879" w:rsidRDefault="00FE2879">
            <w:pPr>
              <w:pStyle w:val="ConsPlusNormal"/>
              <w:jc w:val="center"/>
            </w:pPr>
            <w:r>
              <w:t>Наименьший радиус кривых в плане, м</w:t>
            </w:r>
          </w:p>
        </w:tc>
        <w:tc>
          <w:tcPr>
            <w:tcW w:w="1474" w:type="dxa"/>
            <w:gridSpan w:val="2"/>
            <w:vAlign w:val="center"/>
          </w:tcPr>
          <w:p w:rsidR="00FE2879" w:rsidRDefault="00FE2879">
            <w:pPr>
              <w:pStyle w:val="ConsPlusNormal"/>
              <w:jc w:val="center"/>
            </w:pPr>
            <w:r>
              <w:t xml:space="preserve">Наибольший продольный уклон, </w:t>
            </w:r>
            <w:r>
              <w:rPr>
                <w:vertAlign w:val="superscript"/>
              </w:rPr>
              <w:t>0</w:t>
            </w:r>
            <w:r>
              <w:t>/</w:t>
            </w:r>
            <w:r>
              <w:rPr>
                <w:vertAlign w:val="subscript"/>
              </w:rPr>
              <w:t>00</w:t>
            </w:r>
          </w:p>
        </w:tc>
        <w:tc>
          <w:tcPr>
            <w:tcW w:w="1210" w:type="dxa"/>
            <w:vAlign w:val="center"/>
          </w:tcPr>
          <w:p w:rsidR="00FE2879" w:rsidRDefault="00FE2879">
            <w:pPr>
              <w:pStyle w:val="ConsPlusNormal"/>
              <w:jc w:val="center"/>
            </w:pPr>
            <w:r>
              <w:t>Ширина пешеходной части тротуара, м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5329" w:type="dxa"/>
            <w:gridSpan w:val="4"/>
          </w:tcPr>
          <w:p w:rsidR="00FE2879" w:rsidRDefault="00FE2879">
            <w:pPr>
              <w:pStyle w:val="ConsPlusNormal"/>
            </w:pPr>
            <w:r>
              <w:t>Магистральные дороги:</w:t>
            </w:r>
          </w:p>
        </w:tc>
        <w:tc>
          <w:tcPr>
            <w:tcW w:w="8486" w:type="dxa"/>
            <w:gridSpan w:val="11"/>
          </w:tcPr>
          <w:p w:rsidR="00FE2879" w:rsidRDefault="00FE2879">
            <w:pPr>
              <w:pStyle w:val="ConsPlusNormal"/>
            </w:pP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2438" w:type="dxa"/>
            <w:vMerge w:val="restart"/>
          </w:tcPr>
          <w:p w:rsidR="00FE2879" w:rsidRDefault="00FE2879">
            <w:pPr>
              <w:pStyle w:val="ConsPlusNormal"/>
            </w:pPr>
            <w:r>
              <w:t>1-го класса - скоростного движения</w:t>
            </w:r>
          </w:p>
        </w:tc>
        <w:tc>
          <w:tcPr>
            <w:tcW w:w="2891" w:type="dxa"/>
            <w:gridSpan w:val="3"/>
            <w:vMerge w:val="restart"/>
          </w:tcPr>
          <w:p w:rsidR="00FE2879" w:rsidRDefault="00FE2879">
            <w:pPr>
              <w:pStyle w:val="ConsPlusNormal"/>
            </w:pPr>
            <w:r>
              <w:t>Скоростная транспортная связь между удаленными промышленными и жилыми районами в крупнейшем городе; выходы на внешние автомобильные дороги, к аэропортам, крупным зонам массового отдыха и поселениям в системе расселения. Движение непрерывное. Доступ транспортных средств через развязки в разных уровнях. Пропуск всех видов транспорта. Пересечение с дорогами и улицами всех категорий - в разных уровнях. Пешеходные переходы - вне проезжей части</w:t>
            </w:r>
          </w:p>
        </w:tc>
        <w:tc>
          <w:tcPr>
            <w:tcW w:w="1247" w:type="dxa"/>
          </w:tcPr>
          <w:p w:rsidR="00FE2879" w:rsidRDefault="00FE287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  <w:gridSpan w:val="3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3,50 - 3,75</w:t>
            </w:r>
          </w:p>
        </w:tc>
        <w:tc>
          <w:tcPr>
            <w:tcW w:w="1134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4 - 10</w:t>
            </w:r>
          </w:p>
        </w:tc>
        <w:tc>
          <w:tcPr>
            <w:tcW w:w="1020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50 - 100</w:t>
            </w:r>
          </w:p>
        </w:tc>
        <w:tc>
          <w:tcPr>
            <w:tcW w:w="115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1200/1900</w:t>
            </w:r>
          </w:p>
        </w:tc>
        <w:tc>
          <w:tcPr>
            <w:tcW w:w="147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10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-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2438" w:type="dxa"/>
            <w:vMerge/>
          </w:tcPr>
          <w:p w:rsidR="00FE2879" w:rsidRPr="005564AD" w:rsidRDefault="00FE2879"/>
        </w:tc>
        <w:tc>
          <w:tcPr>
            <w:tcW w:w="2891" w:type="dxa"/>
            <w:gridSpan w:val="3"/>
            <w:vMerge/>
          </w:tcPr>
          <w:p w:rsidR="00FE2879" w:rsidRPr="005564AD" w:rsidRDefault="00FE2879"/>
        </w:tc>
        <w:tc>
          <w:tcPr>
            <w:tcW w:w="1247" w:type="dxa"/>
          </w:tcPr>
          <w:p w:rsidR="00FE2879" w:rsidRDefault="00FE287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  <w:gridSpan w:val="3"/>
            <w:vMerge/>
          </w:tcPr>
          <w:p w:rsidR="00FE2879" w:rsidRPr="005564AD" w:rsidRDefault="00FE2879"/>
        </w:tc>
        <w:tc>
          <w:tcPr>
            <w:tcW w:w="1134" w:type="dxa"/>
            <w:vMerge/>
          </w:tcPr>
          <w:p w:rsidR="00FE2879" w:rsidRPr="005564AD" w:rsidRDefault="00FE2879"/>
        </w:tc>
        <w:tc>
          <w:tcPr>
            <w:tcW w:w="1020" w:type="dxa"/>
            <w:vMerge/>
          </w:tcPr>
          <w:p w:rsidR="00FE2879" w:rsidRPr="005564AD" w:rsidRDefault="00FE2879"/>
        </w:tc>
        <w:tc>
          <w:tcPr>
            <w:tcW w:w="115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760/1100</w:t>
            </w:r>
          </w:p>
        </w:tc>
        <w:tc>
          <w:tcPr>
            <w:tcW w:w="147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10" w:type="dxa"/>
            <w:vMerge/>
          </w:tcPr>
          <w:p w:rsidR="00FE2879" w:rsidRPr="005564AD" w:rsidRDefault="00FE2879"/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2438" w:type="dxa"/>
            <w:vMerge/>
          </w:tcPr>
          <w:p w:rsidR="00FE2879" w:rsidRPr="005564AD" w:rsidRDefault="00FE2879"/>
        </w:tc>
        <w:tc>
          <w:tcPr>
            <w:tcW w:w="2891" w:type="dxa"/>
            <w:gridSpan w:val="3"/>
            <w:vMerge/>
          </w:tcPr>
          <w:p w:rsidR="00FE2879" w:rsidRPr="005564AD" w:rsidRDefault="00FE2879"/>
        </w:tc>
        <w:tc>
          <w:tcPr>
            <w:tcW w:w="1247" w:type="dxa"/>
          </w:tcPr>
          <w:p w:rsidR="00FE2879" w:rsidRDefault="00FE287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gridSpan w:val="3"/>
            <w:vMerge/>
          </w:tcPr>
          <w:p w:rsidR="00FE2879" w:rsidRPr="005564AD" w:rsidRDefault="00FE2879"/>
        </w:tc>
        <w:tc>
          <w:tcPr>
            <w:tcW w:w="1134" w:type="dxa"/>
            <w:vMerge/>
          </w:tcPr>
          <w:p w:rsidR="00FE2879" w:rsidRPr="005564AD" w:rsidRDefault="00FE2879"/>
        </w:tc>
        <w:tc>
          <w:tcPr>
            <w:tcW w:w="1020" w:type="dxa"/>
            <w:vMerge/>
          </w:tcPr>
          <w:p w:rsidR="00FE2879" w:rsidRPr="005564AD" w:rsidRDefault="00FE2879"/>
        </w:tc>
        <w:tc>
          <w:tcPr>
            <w:tcW w:w="115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430 - 580</w:t>
            </w:r>
          </w:p>
        </w:tc>
        <w:tc>
          <w:tcPr>
            <w:tcW w:w="147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10" w:type="dxa"/>
            <w:vMerge/>
          </w:tcPr>
          <w:p w:rsidR="00FE2879" w:rsidRPr="005564AD" w:rsidRDefault="00FE2879"/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2438" w:type="dxa"/>
            <w:vMerge w:val="restart"/>
          </w:tcPr>
          <w:p w:rsidR="00FE2879" w:rsidRDefault="00FE2879">
            <w:pPr>
              <w:pStyle w:val="ConsPlusNormal"/>
            </w:pPr>
            <w:r>
              <w:t>2-го класса - регулируемого движения</w:t>
            </w:r>
          </w:p>
        </w:tc>
        <w:tc>
          <w:tcPr>
            <w:tcW w:w="2891" w:type="dxa"/>
            <w:gridSpan w:val="3"/>
            <w:vMerge w:val="restart"/>
          </w:tcPr>
          <w:p w:rsidR="00FE2879" w:rsidRDefault="00FE2879">
            <w:pPr>
              <w:pStyle w:val="ConsPlusNormal"/>
            </w:pPr>
            <w:r>
              <w:t xml:space="preserve">Транспортная связь между районами города, выходы на внешние автомобильные дороги. Проходят вне жилой застройки. Доступ транспортных средств через пересечения и примыкания не чаще чем через 300 - </w:t>
            </w:r>
            <w:smartTag w:uri="urn:schemas-microsoft-com:office:smarttags" w:element="metricconverter">
              <w:smartTagPr>
                <w:attr w:name="ProductID" w:val="400 м"/>
              </w:smartTagPr>
              <w:r>
                <w:t>400 м</w:t>
              </w:r>
            </w:smartTag>
            <w:r>
              <w:t>. Пропуск всех видов транспорта. Пересечение с дорогами и улицами всех категорий - в одном или разных уровнях. Пешеходные переходы - вне проезжей части и в уровне проезжей части</w:t>
            </w:r>
          </w:p>
        </w:tc>
        <w:tc>
          <w:tcPr>
            <w:tcW w:w="1247" w:type="dxa"/>
          </w:tcPr>
          <w:p w:rsidR="00FE2879" w:rsidRDefault="00FE287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gridSpan w:val="3"/>
          </w:tcPr>
          <w:p w:rsidR="00FE2879" w:rsidRDefault="00FE2879">
            <w:pPr>
              <w:pStyle w:val="ConsPlusNormal"/>
              <w:jc w:val="center"/>
            </w:pPr>
            <w:r>
              <w:t>3,50 - 3,75</w:t>
            </w:r>
          </w:p>
        </w:tc>
        <w:tc>
          <w:tcPr>
            <w:tcW w:w="1134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020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50 - 100</w:t>
            </w:r>
          </w:p>
        </w:tc>
        <w:tc>
          <w:tcPr>
            <w:tcW w:w="115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430/580</w:t>
            </w:r>
          </w:p>
        </w:tc>
        <w:tc>
          <w:tcPr>
            <w:tcW w:w="147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10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-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2438" w:type="dxa"/>
            <w:vMerge/>
          </w:tcPr>
          <w:p w:rsidR="00FE2879" w:rsidRPr="005564AD" w:rsidRDefault="00FE2879"/>
        </w:tc>
        <w:tc>
          <w:tcPr>
            <w:tcW w:w="2891" w:type="dxa"/>
            <w:gridSpan w:val="3"/>
            <w:vMerge/>
          </w:tcPr>
          <w:p w:rsidR="00FE2879" w:rsidRPr="005564AD" w:rsidRDefault="00FE2879"/>
        </w:tc>
        <w:tc>
          <w:tcPr>
            <w:tcW w:w="1247" w:type="dxa"/>
          </w:tcPr>
          <w:p w:rsidR="00FE2879" w:rsidRDefault="00FE287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gridSpan w:val="3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3,25 - 3,75</w:t>
            </w:r>
          </w:p>
        </w:tc>
        <w:tc>
          <w:tcPr>
            <w:tcW w:w="1134" w:type="dxa"/>
            <w:vMerge/>
          </w:tcPr>
          <w:p w:rsidR="00FE2879" w:rsidRPr="005564AD" w:rsidRDefault="00FE2879"/>
        </w:tc>
        <w:tc>
          <w:tcPr>
            <w:tcW w:w="1020" w:type="dxa"/>
            <w:vMerge/>
          </w:tcPr>
          <w:p w:rsidR="00FE2879" w:rsidRPr="005564AD" w:rsidRDefault="00FE2879"/>
        </w:tc>
        <w:tc>
          <w:tcPr>
            <w:tcW w:w="115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310/420</w:t>
            </w:r>
          </w:p>
        </w:tc>
        <w:tc>
          <w:tcPr>
            <w:tcW w:w="147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10" w:type="dxa"/>
            <w:vMerge/>
          </w:tcPr>
          <w:p w:rsidR="00FE2879" w:rsidRPr="005564AD" w:rsidRDefault="00FE2879"/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2438" w:type="dxa"/>
            <w:vMerge/>
          </w:tcPr>
          <w:p w:rsidR="00FE2879" w:rsidRPr="005564AD" w:rsidRDefault="00FE2879"/>
        </w:tc>
        <w:tc>
          <w:tcPr>
            <w:tcW w:w="2891" w:type="dxa"/>
            <w:gridSpan w:val="3"/>
            <w:vMerge/>
          </w:tcPr>
          <w:p w:rsidR="00FE2879" w:rsidRPr="005564AD" w:rsidRDefault="00FE2879"/>
        </w:tc>
        <w:tc>
          <w:tcPr>
            <w:tcW w:w="1247" w:type="dxa"/>
          </w:tcPr>
          <w:p w:rsidR="00FE2879" w:rsidRDefault="00FE287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gridSpan w:val="3"/>
            <w:vMerge/>
          </w:tcPr>
          <w:p w:rsidR="00FE2879" w:rsidRPr="005564AD" w:rsidRDefault="00FE2879"/>
        </w:tc>
        <w:tc>
          <w:tcPr>
            <w:tcW w:w="1134" w:type="dxa"/>
            <w:vMerge/>
          </w:tcPr>
          <w:p w:rsidR="00FE2879" w:rsidRPr="005564AD" w:rsidRDefault="00FE2879"/>
        </w:tc>
        <w:tc>
          <w:tcPr>
            <w:tcW w:w="1020" w:type="dxa"/>
            <w:vMerge/>
          </w:tcPr>
          <w:p w:rsidR="00FE2879" w:rsidRPr="005564AD" w:rsidRDefault="00FE2879"/>
        </w:tc>
        <w:tc>
          <w:tcPr>
            <w:tcW w:w="115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230/310</w:t>
            </w:r>
          </w:p>
        </w:tc>
        <w:tc>
          <w:tcPr>
            <w:tcW w:w="147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10" w:type="dxa"/>
            <w:vMerge/>
          </w:tcPr>
          <w:p w:rsidR="00FE2879" w:rsidRPr="005564AD" w:rsidRDefault="00FE2879"/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5329" w:type="dxa"/>
            <w:gridSpan w:val="4"/>
          </w:tcPr>
          <w:p w:rsidR="00FE2879" w:rsidRDefault="00FE2879">
            <w:pPr>
              <w:pStyle w:val="ConsPlusNormal"/>
            </w:pPr>
            <w:r>
              <w:t>Магистральные улицы общегородского значения:</w:t>
            </w:r>
          </w:p>
        </w:tc>
        <w:tc>
          <w:tcPr>
            <w:tcW w:w="8486" w:type="dxa"/>
            <w:gridSpan w:val="11"/>
          </w:tcPr>
          <w:p w:rsidR="00FE2879" w:rsidRDefault="00FE2879">
            <w:pPr>
              <w:pStyle w:val="ConsPlusNormal"/>
            </w:pP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2438" w:type="dxa"/>
            <w:vMerge w:val="restart"/>
          </w:tcPr>
          <w:p w:rsidR="00FE2879" w:rsidRDefault="00FE2879">
            <w:pPr>
              <w:pStyle w:val="ConsPlusNormal"/>
            </w:pPr>
            <w:r>
              <w:t>1-го класса - непрерывного движения</w:t>
            </w:r>
          </w:p>
        </w:tc>
        <w:tc>
          <w:tcPr>
            <w:tcW w:w="2891" w:type="dxa"/>
            <w:gridSpan w:val="3"/>
            <w:vMerge w:val="restart"/>
          </w:tcPr>
          <w:p w:rsidR="00FE2879" w:rsidRDefault="00FE2879">
            <w:pPr>
              <w:pStyle w:val="ConsPlusNormal"/>
            </w:pPr>
            <w:r>
              <w:t>Транспортная связь между жилыми, промышленными районами и общественными центрами в крупнейшем городе, а также с другими магистральными улицами, городскими и внешними автомобильными дорогами. Обслуживание прилегающей застройки осуществляется с боковых или местных проездов. Пропуск всех видов транспорта. Пешеходные переходы - вне проезжей части</w:t>
            </w:r>
          </w:p>
        </w:tc>
        <w:tc>
          <w:tcPr>
            <w:tcW w:w="1247" w:type="dxa"/>
          </w:tcPr>
          <w:p w:rsidR="00FE2879" w:rsidRDefault="00FE287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gridSpan w:val="3"/>
          </w:tcPr>
          <w:p w:rsidR="00FE2879" w:rsidRDefault="00FE2879">
            <w:pPr>
              <w:pStyle w:val="ConsPlusNormal"/>
              <w:jc w:val="center"/>
            </w:pPr>
            <w:r>
              <w:t>3,50 - 3,75</w:t>
            </w:r>
          </w:p>
        </w:tc>
        <w:tc>
          <w:tcPr>
            <w:tcW w:w="1134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4 - 10</w:t>
            </w:r>
          </w:p>
        </w:tc>
        <w:tc>
          <w:tcPr>
            <w:tcW w:w="1020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40 - 100</w:t>
            </w:r>
          </w:p>
        </w:tc>
        <w:tc>
          <w:tcPr>
            <w:tcW w:w="115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430/580</w:t>
            </w:r>
          </w:p>
        </w:tc>
        <w:tc>
          <w:tcPr>
            <w:tcW w:w="147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10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4,5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2438" w:type="dxa"/>
            <w:vMerge/>
          </w:tcPr>
          <w:p w:rsidR="00FE2879" w:rsidRPr="005564AD" w:rsidRDefault="00FE2879"/>
        </w:tc>
        <w:tc>
          <w:tcPr>
            <w:tcW w:w="2891" w:type="dxa"/>
            <w:gridSpan w:val="3"/>
            <w:vMerge/>
          </w:tcPr>
          <w:p w:rsidR="00FE2879" w:rsidRPr="005564AD" w:rsidRDefault="00FE2879"/>
        </w:tc>
        <w:tc>
          <w:tcPr>
            <w:tcW w:w="1247" w:type="dxa"/>
          </w:tcPr>
          <w:p w:rsidR="00FE2879" w:rsidRDefault="00FE287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gridSpan w:val="3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3,25 - 3,75</w:t>
            </w:r>
          </w:p>
        </w:tc>
        <w:tc>
          <w:tcPr>
            <w:tcW w:w="1134" w:type="dxa"/>
            <w:vMerge/>
          </w:tcPr>
          <w:p w:rsidR="00FE2879" w:rsidRPr="005564AD" w:rsidRDefault="00FE2879"/>
        </w:tc>
        <w:tc>
          <w:tcPr>
            <w:tcW w:w="1020" w:type="dxa"/>
            <w:vMerge/>
          </w:tcPr>
          <w:p w:rsidR="00FE2879" w:rsidRPr="005564AD" w:rsidRDefault="00FE2879"/>
        </w:tc>
        <w:tc>
          <w:tcPr>
            <w:tcW w:w="115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310/420</w:t>
            </w:r>
          </w:p>
        </w:tc>
        <w:tc>
          <w:tcPr>
            <w:tcW w:w="147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10" w:type="dxa"/>
            <w:vMerge/>
          </w:tcPr>
          <w:p w:rsidR="00FE2879" w:rsidRPr="005564AD" w:rsidRDefault="00FE2879"/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2438" w:type="dxa"/>
            <w:vMerge/>
          </w:tcPr>
          <w:p w:rsidR="00FE2879" w:rsidRPr="005564AD" w:rsidRDefault="00FE2879"/>
        </w:tc>
        <w:tc>
          <w:tcPr>
            <w:tcW w:w="2891" w:type="dxa"/>
            <w:gridSpan w:val="3"/>
            <w:vMerge/>
          </w:tcPr>
          <w:p w:rsidR="00FE2879" w:rsidRPr="005564AD" w:rsidRDefault="00FE2879"/>
        </w:tc>
        <w:tc>
          <w:tcPr>
            <w:tcW w:w="1247" w:type="dxa"/>
          </w:tcPr>
          <w:p w:rsidR="00FE2879" w:rsidRDefault="00FE287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gridSpan w:val="3"/>
            <w:vMerge/>
          </w:tcPr>
          <w:p w:rsidR="00FE2879" w:rsidRPr="005564AD" w:rsidRDefault="00FE2879"/>
        </w:tc>
        <w:tc>
          <w:tcPr>
            <w:tcW w:w="1134" w:type="dxa"/>
            <w:vMerge/>
          </w:tcPr>
          <w:p w:rsidR="00FE2879" w:rsidRPr="005564AD" w:rsidRDefault="00FE2879"/>
        </w:tc>
        <w:tc>
          <w:tcPr>
            <w:tcW w:w="1020" w:type="dxa"/>
            <w:vMerge/>
          </w:tcPr>
          <w:p w:rsidR="00FE2879" w:rsidRPr="005564AD" w:rsidRDefault="00FE2879"/>
        </w:tc>
        <w:tc>
          <w:tcPr>
            <w:tcW w:w="115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230/310</w:t>
            </w:r>
          </w:p>
        </w:tc>
        <w:tc>
          <w:tcPr>
            <w:tcW w:w="147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10" w:type="dxa"/>
            <w:vMerge/>
          </w:tcPr>
          <w:p w:rsidR="00FE2879" w:rsidRPr="005564AD" w:rsidRDefault="00FE2879"/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2438" w:type="dxa"/>
            <w:vMerge w:val="restart"/>
          </w:tcPr>
          <w:p w:rsidR="00FE2879" w:rsidRDefault="00FE2879">
            <w:pPr>
              <w:pStyle w:val="ConsPlusNormal"/>
            </w:pPr>
            <w:r>
              <w:t>2-го класса - регулируемого движения</w:t>
            </w:r>
          </w:p>
        </w:tc>
        <w:tc>
          <w:tcPr>
            <w:tcW w:w="2891" w:type="dxa"/>
            <w:gridSpan w:val="3"/>
            <w:vMerge w:val="restart"/>
          </w:tcPr>
          <w:p w:rsidR="00FE2879" w:rsidRDefault="00FE2879">
            <w:pPr>
              <w:pStyle w:val="ConsPlusNormal"/>
            </w:pPr>
            <w:r>
              <w:t>Транспортная связь между жилыми, промышленными районами и центром города, центрами планировочных районов; выходы на внешние автомобильные дороги. Транспортно-планировочные оси города, поселения. Пропуск всех видов транспорта. Пересечения с дорогами и улицами других категорий - в одном или разных уровнях. Пешеходные переходы - вне проезжей части и в уровне проезжей части со светофорным регулированием</w:t>
            </w:r>
          </w:p>
        </w:tc>
        <w:tc>
          <w:tcPr>
            <w:tcW w:w="1247" w:type="dxa"/>
          </w:tcPr>
          <w:p w:rsidR="00FE2879" w:rsidRDefault="00FE287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gridSpan w:val="3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3,25 - 3,75</w:t>
            </w:r>
          </w:p>
        </w:tc>
        <w:tc>
          <w:tcPr>
            <w:tcW w:w="1134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4 - 10</w:t>
            </w:r>
          </w:p>
        </w:tc>
        <w:tc>
          <w:tcPr>
            <w:tcW w:w="1020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40 - 100</w:t>
            </w:r>
          </w:p>
        </w:tc>
        <w:tc>
          <w:tcPr>
            <w:tcW w:w="115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310/420</w:t>
            </w:r>
          </w:p>
        </w:tc>
        <w:tc>
          <w:tcPr>
            <w:tcW w:w="147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10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3,0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2438" w:type="dxa"/>
            <w:vMerge/>
          </w:tcPr>
          <w:p w:rsidR="00FE2879" w:rsidRPr="005564AD" w:rsidRDefault="00FE2879"/>
        </w:tc>
        <w:tc>
          <w:tcPr>
            <w:tcW w:w="2891" w:type="dxa"/>
            <w:gridSpan w:val="3"/>
            <w:vMerge/>
          </w:tcPr>
          <w:p w:rsidR="00FE2879" w:rsidRPr="005564AD" w:rsidRDefault="00FE2879"/>
        </w:tc>
        <w:tc>
          <w:tcPr>
            <w:tcW w:w="1247" w:type="dxa"/>
          </w:tcPr>
          <w:p w:rsidR="00FE2879" w:rsidRDefault="00FE287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gridSpan w:val="3"/>
            <w:vMerge/>
          </w:tcPr>
          <w:p w:rsidR="00FE2879" w:rsidRPr="005564AD" w:rsidRDefault="00FE2879"/>
        </w:tc>
        <w:tc>
          <w:tcPr>
            <w:tcW w:w="1134" w:type="dxa"/>
            <w:vMerge/>
          </w:tcPr>
          <w:p w:rsidR="00FE2879" w:rsidRPr="005564AD" w:rsidRDefault="00FE2879"/>
        </w:tc>
        <w:tc>
          <w:tcPr>
            <w:tcW w:w="1020" w:type="dxa"/>
            <w:vMerge/>
          </w:tcPr>
          <w:p w:rsidR="00FE2879" w:rsidRPr="005564AD" w:rsidRDefault="00FE2879"/>
        </w:tc>
        <w:tc>
          <w:tcPr>
            <w:tcW w:w="115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230/310</w:t>
            </w:r>
          </w:p>
        </w:tc>
        <w:tc>
          <w:tcPr>
            <w:tcW w:w="147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10" w:type="dxa"/>
            <w:vMerge/>
          </w:tcPr>
          <w:p w:rsidR="00FE2879" w:rsidRPr="005564AD" w:rsidRDefault="00FE2879"/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2438" w:type="dxa"/>
            <w:vMerge/>
          </w:tcPr>
          <w:p w:rsidR="00FE2879" w:rsidRPr="005564AD" w:rsidRDefault="00FE2879"/>
        </w:tc>
        <w:tc>
          <w:tcPr>
            <w:tcW w:w="2891" w:type="dxa"/>
            <w:gridSpan w:val="3"/>
            <w:vMerge/>
          </w:tcPr>
          <w:p w:rsidR="00FE2879" w:rsidRPr="005564AD" w:rsidRDefault="00FE2879"/>
        </w:tc>
        <w:tc>
          <w:tcPr>
            <w:tcW w:w="1247" w:type="dxa"/>
          </w:tcPr>
          <w:p w:rsidR="00FE2879" w:rsidRDefault="00FE28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gridSpan w:val="3"/>
            <w:vMerge/>
          </w:tcPr>
          <w:p w:rsidR="00FE2879" w:rsidRPr="005564AD" w:rsidRDefault="00FE2879"/>
        </w:tc>
        <w:tc>
          <w:tcPr>
            <w:tcW w:w="1134" w:type="dxa"/>
            <w:vMerge/>
          </w:tcPr>
          <w:p w:rsidR="00FE2879" w:rsidRPr="005564AD" w:rsidRDefault="00FE2879"/>
        </w:tc>
        <w:tc>
          <w:tcPr>
            <w:tcW w:w="1020" w:type="dxa"/>
            <w:vMerge/>
          </w:tcPr>
          <w:p w:rsidR="00FE2879" w:rsidRPr="005564AD" w:rsidRDefault="00FE2879"/>
        </w:tc>
        <w:tc>
          <w:tcPr>
            <w:tcW w:w="115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170/220</w:t>
            </w:r>
          </w:p>
        </w:tc>
        <w:tc>
          <w:tcPr>
            <w:tcW w:w="147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10" w:type="dxa"/>
            <w:vMerge/>
          </w:tcPr>
          <w:p w:rsidR="00FE2879" w:rsidRPr="005564AD" w:rsidRDefault="00FE2879"/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2438" w:type="dxa"/>
            <w:vMerge w:val="restart"/>
          </w:tcPr>
          <w:p w:rsidR="00FE2879" w:rsidRDefault="00FE2879">
            <w:pPr>
              <w:pStyle w:val="ConsPlusNormal"/>
            </w:pPr>
            <w:r>
              <w:t>3-го класса - регулируемого движения</w:t>
            </w:r>
          </w:p>
        </w:tc>
        <w:tc>
          <w:tcPr>
            <w:tcW w:w="2891" w:type="dxa"/>
            <w:gridSpan w:val="3"/>
            <w:vMerge w:val="restart"/>
          </w:tcPr>
          <w:p w:rsidR="00FE2879" w:rsidRDefault="00FE2879">
            <w:pPr>
              <w:pStyle w:val="ConsPlusNormal"/>
            </w:pPr>
            <w:r>
              <w:t>Связывают районы города, городского округа между собой. Движение регулируемое и саморегулируемое. Пропуск всех видов транспорта. Пешеходные переходы - в уровне проезжей части и вне проезжей части</w:t>
            </w:r>
          </w:p>
        </w:tc>
        <w:tc>
          <w:tcPr>
            <w:tcW w:w="1247" w:type="dxa"/>
          </w:tcPr>
          <w:p w:rsidR="00FE2879" w:rsidRDefault="00FE287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gridSpan w:val="3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3,25 - 3,75</w:t>
            </w:r>
          </w:p>
        </w:tc>
        <w:tc>
          <w:tcPr>
            <w:tcW w:w="1134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020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40 - 80</w:t>
            </w:r>
          </w:p>
        </w:tc>
        <w:tc>
          <w:tcPr>
            <w:tcW w:w="115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230/310</w:t>
            </w:r>
          </w:p>
        </w:tc>
        <w:tc>
          <w:tcPr>
            <w:tcW w:w="147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10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3,0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2438" w:type="dxa"/>
            <w:vMerge/>
          </w:tcPr>
          <w:p w:rsidR="00FE2879" w:rsidRPr="005564AD" w:rsidRDefault="00FE2879"/>
        </w:tc>
        <w:tc>
          <w:tcPr>
            <w:tcW w:w="2891" w:type="dxa"/>
            <w:gridSpan w:val="3"/>
            <w:vMerge/>
          </w:tcPr>
          <w:p w:rsidR="00FE2879" w:rsidRPr="005564AD" w:rsidRDefault="00FE2879"/>
        </w:tc>
        <w:tc>
          <w:tcPr>
            <w:tcW w:w="1247" w:type="dxa"/>
          </w:tcPr>
          <w:p w:rsidR="00FE2879" w:rsidRDefault="00FE28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gridSpan w:val="3"/>
            <w:vMerge/>
          </w:tcPr>
          <w:p w:rsidR="00FE2879" w:rsidRPr="005564AD" w:rsidRDefault="00FE2879"/>
        </w:tc>
        <w:tc>
          <w:tcPr>
            <w:tcW w:w="1134" w:type="dxa"/>
            <w:vMerge/>
          </w:tcPr>
          <w:p w:rsidR="00FE2879" w:rsidRPr="005564AD" w:rsidRDefault="00FE2879"/>
        </w:tc>
        <w:tc>
          <w:tcPr>
            <w:tcW w:w="1020" w:type="dxa"/>
            <w:vMerge/>
          </w:tcPr>
          <w:p w:rsidR="00FE2879" w:rsidRPr="005564AD" w:rsidRDefault="00FE2879"/>
        </w:tc>
        <w:tc>
          <w:tcPr>
            <w:tcW w:w="115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170/220</w:t>
            </w:r>
          </w:p>
        </w:tc>
        <w:tc>
          <w:tcPr>
            <w:tcW w:w="147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10" w:type="dxa"/>
            <w:vMerge/>
          </w:tcPr>
          <w:p w:rsidR="00FE2879" w:rsidRPr="005564AD" w:rsidRDefault="00FE2879"/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2438" w:type="dxa"/>
            <w:vMerge/>
          </w:tcPr>
          <w:p w:rsidR="00FE2879" w:rsidRPr="005564AD" w:rsidRDefault="00FE2879"/>
        </w:tc>
        <w:tc>
          <w:tcPr>
            <w:tcW w:w="2891" w:type="dxa"/>
            <w:gridSpan w:val="3"/>
            <w:vMerge/>
          </w:tcPr>
          <w:p w:rsidR="00FE2879" w:rsidRPr="005564AD" w:rsidRDefault="00FE2879"/>
        </w:tc>
        <w:tc>
          <w:tcPr>
            <w:tcW w:w="1247" w:type="dxa"/>
          </w:tcPr>
          <w:p w:rsidR="00FE2879" w:rsidRDefault="00FE287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gridSpan w:val="3"/>
            <w:vMerge/>
          </w:tcPr>
          <w:p w:rsidR="00FE2879" w:rsidRPr="005564AD" w:rsidRDefault="00FE2879"/>
        </w:tc>
        <w:tc>
          <w:tcPr>
            <w:tcW w:w="1134" w:type="dxa"/>
            <w:vMerge/>
          </w:tcPr>
          <w:p w:rsidR="00FE2879" w:rsidRPr="005564AD" w:rsidRDefault="00FE2879"/>
        </w:tc>
        <w:tc>
          <w:tcPr>
            <w:tcW w:w="1020" w:type="dxa"/>
            <w:vMerge/>
          </w:tcPr>
          <w:p w:rsidR="00FE2879" w:rsidRPr="005564AD" w:rsidRDefault="00FE2879"/>
        </w:tc>
        <w:tc>
          <w:tcPr>
            <w:tcW w:w="115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110/140</w:t>
            </w:r>
          </w:p>
        </w:tc>
        <w:tc>
          <w:tcPr>
            <w:tcW w:w="147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10" w:type="dxa"/>
            <w:vMerge/>
          </w:tcPr>
          <w:p w:rsidR="00FE2879" w:rsidRPr="005564AD" w:rsidRDefault="00FE2879"/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2438" w:type="dxa"/>
            <w:vMerge w:val="restart"/>
          </w:tcPr>
          <w:p w:rsidR="00FE2879" w:rsidRDefault="00FE2879">
            <w:pPr>
              <w:pStyle w:val="ConsPlusNormal"/>
            </w:pPr>
            <w:r>
              <w:t>Магистральные улицы районного значения</w:t>
            </w:r>
          </w:p>
        </w:tc>
        <w:tc>
          <w:tcPr>
            <w:tcW w:w="2891" w:type="dxa"/>
            <w:gridSpan w:val="3"/>
            <w:vMerge w:val="restart"/>
          </w:tcPr>
          <w:p w:rsidR="00FE2879" w:rsidRDefault="00FE2879">
            <w:pPr>
              <w:pStyle w:val="ConsPlusNormal"/>
            </w:pPr>
            <w:r>
              <w:t>Транспортные и пешеходные связи в пределах жилых районов, выходы на другие магистральные улицы, улицы и дороги местного значения. Движение регулируемое и саморегулируемое. Пропуск всех видов транспорта. Пересечения с дорогами и улицами - в одном уровне. Пешеходные переходы - вне проезжей части и в уровне проезжей части</w:t>
            </w:r>
          </w:p>
        </w:tc>
        <w:tc>
          <w:tcPr>
            <w:tcW w:w="1247" w:type="dxa"/>
          </w:tcPr>
          <w:p w:rsidR="00FE2879" w:rsidRDefault="00FE287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gridSpan w:val="3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3,25 - 3,75</w:t>
            </w:r>
          </w:p>
        </w:tc>
        <w:tc>
          <w:tcPr>
            <w:tcW w:w="1134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020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40 - 80</w:t>
            </w:r>
          </w:p>
        </w:tc>
        <w:tc>
          <w:tcPr>
            <w:tcW w:w="115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230/310</w:t>
            </w:r>
          </w:p>
        </w:tc>
        <w:tc>
          <w:tcPr>
            <w:tcW w:w="147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10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2,25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2438" w:type="dxa"/>
            <w:vMerge/>
          </w:tcPr>
          <w:p w:rsidR="00FE2879" w:rsidRPr="005564AD" w:rsidRDefault="00FE2879"/>
        </w:tc>
        <w:tc>
          <w:tcPr>
            <w:tcW w:w="2891" w:type="dxa"/>
            <w:gridSpan w:val="3"/>
            <w:vMerge/>
          </w:tcPr>
          <w:p w:rsidR="00FE2879" w:rsidRPr="005564AD" w:rsidRDefault="00FE2879"/>
        </w:tc>
        <w:tc>
          <w:tcPr>
            <w:tcW w:w="1247" w:type="dxa"/>
          </w:tcPr>
          <w:p w:rsidR="00FE2879" w:rsidRDefault="00FE28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gridSpan w:val="3"/>
            <w:vMerge/>
          </w:tcPr>
          <w:p w:rsidR="00FE2879" w:rsidRPr="005564AD" w:rsidRDefault="00FE2879"/>
        </w:tc>
        <w:tc>
          <w:tcPr>
            <w:tcW w:w="1134" w:type="dxa"/>
            <w:vMerge/>
          </w:tcPr>
          <w:p w:rsidR="00FE2879" w:rsidRPr="005564AD" w:rsidRDefault="00FE2879"/>
        </w:tc>
        <w:tc>
          <w:tcPr>
            <w:tcW w:w="1020" w:type="dxa"/>
            <w:vMerge/>
          </w:tcPr>
          <w:p w:rsidR="00FE2879" w:rsidRPr="005564AD" w:rsidRDefault="00FE2879"/>
        </w:tc>
        <w:tc>
          <w:tcPr>
            <w:tcW w:w="115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170/220</w:t>
            </w:r>
          </w:p>
        </w:tc>
        <w:tc>
          <w:tcPr>
            <w:tcW w:w="147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10" w:type="dxa"/>
            <w:vMerge/>
          </w:tcPr>
          <w:p w:rsidR="00FE2879" w:rsidRPr="005564AD" w:rsidRDefault="00FE2879"/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2438" w:type="dxa"/>
            <w:vMerge/>
          </w:tcPr>
          <w:p w:rsidR="00FE2879" w:rsidRPr="005564AD" w:rsidRDefault="00FE2879"/>
        </w:tc>
        <w:tc>
          <w:tcPr>
            <w:tcW w:w="2891" w:type="dxa"/>
            <w:gridSpan w:val="3"/>
            <w:vMerge/>
          </w:tcPr>
          <w:p w:rsidR="00FE2879" w:rsidRPr="005564AD" w:rsidRDefault="00FE2879"/>
        </w:tc>
        <w:tc>
          <w:tcPr>
            <w:tcW w:w="1247" w:type="dxa"/>
          </w:tcPr>
          <w:p w:rsidR="00FE2879" w:rsidRDefault="00FE287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gridSpan w:val="3"/>
            <w:vMerge/>
          </w:tcPr>
          <w:p w:rsidR="00FE2879" w:rsidRPr="005564AD" w:rsidRDefault="00FE2879"/>
        </w:tc>
        <w:tc>
          <w:tcPr>
            <w:tcW w:w="1134" w:type="dxa"/>
            <w:vMerge/>
          </w:tcPr>
          <w:p w:rsidR="00FE2879" w:rsidRPr="005564AD" w:rsidRDefault="00FE2879"/>
        </w:tc>
        <w:tc>
          <w:tcPr>
            <w:tcW w:w="1020" w:type="dxa"/>
            <w:vMerge/>
          </w:tcPr>
          <w:p w:rsidR="00FE2879" w:rsidRPr="005564AD" w:rsidRDefault="00FE2879"/>
        </w:tc>
        <w:tc>
          <w:tcPr>
            <w:tcW w:w="115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110/140</w:t>
            </w:r>
          </w:p>
        </w:tc>
        <w:tc>
          <w:tcPr>
            <w:tcW w:w="147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10" w:type="dxa"/>
            <w:vMerge/>
          </w:tcPr>
          <w:p w:rsidR="00FE2879" w:rsidRPr="005564AD" w:rsidRDefault="00FE2879"/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5329" w:type="dxa"/>
            <w:gridSpan w:val="4"/>
          </w:tcPr>
          <w:p w:rsidR="00FE2879" w:rsidRDefault="00FE2879">
            <w:pPr>
              <w:pStyle w:val="ConsPlusNormal"/>
            </w:pPr>
            <w:r>
              <w:t>Улицы и дороги местного значения:</w:t>
            </w:r>
          </w:p>
        </w:tc>
        <w:tc>
          <w:tcPr>
            <w:tcW w:w="8486" w:type="dxa"/>
            <w:gridSpan w:val="11"/>
          </w:tcPr>
          <w:p w:rsidR="00FE2879" w:rsidRDefault="00FE2879">
            <w:pPr>
              <w:pStyle w:val="ConsPlusNormal"/>
            </w:pP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2438" w:type="dxa"/>
            <w:vMerge w:val="restart"/>
          </w:tcPr>
          <w:p w:rsidR="00FE2879" w:rsidRDefault="00FE2879">
            <w:pPr>
              <w:pStyle w:val="ConsPlusNormal"/>
            </w:pPr>
            <w:r>
              <w:t>улицы в зонах жилой застройки</w:t>
            </w:r>
          </w:p>
        </w:tc>
        <w:tc>
          <w:tcPr>
            <w:tcW w:w="2891" w:type="dxa"/>
            <w:gridSpan w:val="3"/>
            <w:vMerge w:val="restart"/>
          </w:tcPr>
          <w:p w:rsidR="00FE2879" w:rsidRDefault="00FE2879">
            <w:pPr>
              <w:pStyle w:val="ConsPlusNormal"/>
            </w:pPr>
            <w:r>
              <w:t>Транспортные и пешеходные связи на территории жилых районов (микрорайонов), выходы на магистральные улицы районного значения, улицы и дороги регулируемого движения. Обеспечивают непосредственный доступ к зданиям и земельным участкам</w:t>
            </w:r>
          </w:p>
        </w:tc>
        <w:tc>
          <w:tcPr>
            <w:tcW w:w="1247" w:type="dxa"/>
          </w:tcPr>
          <w:p w:rsidR="00FE2879" w:rsidRDefault="00FE287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gridSpan w:val="3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3,00 - 3,50</w:t>
            </w:r>
          </w:p>
        </w:tc>
        <w:tc>
          <w:tcPr>
            <w:tcW w:w="1134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020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15 - 30</w:t>
            </w:r>
          </w:p>
        </w:tc>
        <w:tc>
          <w:tcPr>
            <w:tcW w:w="115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110/140</w:t>
            </w:r>
          </w:p>
        </w:tc>
        <w:tc>
          <w:tcPr>
            <w:tcW w:w="147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10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2,0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2438" w:type="dxa"/>
            <w:vMerge/>
          </w:tcPr>
          <w:p w:rsidR="00FE2879" w:rsidRPr="005564AD" w:rsidRDefault="00FE2879"/>
        </w:tc>
        <w:tc>
          <w:tcPr>
            <w:tcW w:w="2891" w:type="dxa"/>
            <w:gridSpan w:val="3"/>
            <w:vMerge/>
          </w:tcPr>
          <w:p w:rsidR="00FE2879" w:rsidRPr="005564AD" w:rsidRDefault="00FE2879"/>
        </w:tc>
        <w:tc>
          <w:tcPr>
            <w:tcW w:w="1247" w:type="dxa"/>
          </w:tcPr>
          <w:p w:rsidR="00FE2879" w:rsidRDefault="00FE287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gridSpan w:val="3"/>
            <w:vMerge/>
          </w:tcPr>
          <w:p w:rsidR="00FE2879" w:rsidRPr="005564AD" w:rsidRDefault="00FE2879"/>
        </w:tc>
        <w:tc>
          <w:tcPr>
            <w:tcW w:w="1134" w:type="dxa"/>
            <w:vMerge/>
          </w:tcPr>
          <w:p w:rsidR="00FE2879" w:rsidRPr="005564AD" w:rsidRDefault="00FE2879"/>
        </w:tc>
        <w:tc>
          <w:tcPr>
            <w:tcW w:w="1020" w:type="dxa"/>
            <w:vMerge/>
          </w:tcPr>
          <w:p w:rsidR="00FE2879" w:rsidRPr="005564AD" w:rsidRDefault="00FE2879"/>
        </w:tc>
        <w:tc>
          <w:tcPr>
            <w:tcW w:w="115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70/80</w:t>
            </w:r>
          </w:p>
        </w:tc>
        <w:tc>
          <w:tcPr>
            <w:tcW w:w="147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10" w:type="dxa"/>
            <w:vMerge/>
          </w:tcPr>
          <w:p w:rsidR="00FE2879" w:rsidRPr="005564AD" w:rsidRDefault="00FE2879"/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2438" w:type="dxa"/>
            <w:vMerge/>
          </w:tcPr>
          <w:p w:rsidR="00FE2879" w:rsidRPr="005564AD" w:rsidRDefault="00FE2879"/>
        </w:tc>
        <w:tc>
          <w:tcPr>
            <w:tcW w:w="2891" w:type="dxa"/>
            <w:gridSpan w:val="3"/>
            <w:vMerge/>
          </w:tcPr>
          <w:p w:rsidR="00FE2879" w:rsidRPr="005564AD" w:rsidRDefault="00FE2879"/>
        </w:tc>
        <w:tc>
          <w:tcPr>
            <w:tcW w:w="1247" w:type="dxa"/>
          </w:tcPr>
          <w:p w:rsidR="00FE2879" w:rsidRDefault="00FE2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gridSpan w:val="3"/>
            <w:vMerge/>
          </w:tcPr>
          <w:p w:rsidR="00FE2879" w:rsidRPr="005564AD" w:rsidRDefault="00FE2879"/>
        </w:tc>
        <w:tc>
          <w:tcPr>
            <w:tcW w:w="1134" w:type="dxa"/>
            <w:vMerge/>
          </w:tcPr>
          <w:p w:rsidR="00FE2879" w:rsidRPr="005564AD" w:rsidRDefault="00FE2879"/>
        </w:tc>
        <w:tc>
          <w:tcPr>
            <w:tcW w:w="1020" w:type="dxa"/>
            <w:vMerge/>
          </w:tcPr>
          <w:p w:rsidR="00FE2879" w:rsidRPr="005564AD" w:rsidRDefault="00FE2879"/>
        </w:tc>
        <w:tc>
          <w:tcPr>
            <w:tcW w:w="115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10" w:type="dxa"/>
            <w:vMerge/>
          </w:tcPr>
          <w:p w:rsidR="00FE2879" w:rsidRPr="005564AD" w:rsidRDefault="00FE2879"/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2438" w:type="dxa"/>
            <w:vMerge w:val="restart"/>
          </w:tcPr>
          <w:p w:rsidR="00FE2879" w:rsidRDefault="00FE2879">
            <w:pPr>
              <w:pStyle w:val="ConsPlusNormal"/>
            </w:pPr>
            <w:r>
              <w:t>Улицы в общественно-деловых зонах</w:t>
            </w:r>
          </w:p>
        </w:tc>
        <w:tc>
          <w:tcPr>
            <w:tcW w:w="2891" w:type="dxa"/>
            <w:gridSpan w:val="3"/>
            <w:vMerge w:val="restart"/>
          </w:tcPr>
          <w:p w:rsidR="00FE2879" w:rsidRDefault="00FE2879">
            <w:pPr>
              <w:pStyle w:val="ConsPlusNormal"/>
            </w:pPr>
            <w:r>
              <w:t>Транспортные и пешеходные связи внутри зон для обеспечения доступа к торговым, офисным и административным зданиям, объектам обслуживания населения, образовательным организациям и др. Пешеходные переходы - в уровне проезжей части</w:t>
            </w:r>
          </w:p>
        </w:tc>
        <w:tc>
          <w:tcPr>
            <w:tcW w:w="1247" w:type="dxa"/>
          </w:tcPr>
          <w:p w:rsidR="00FE2879" w:rsidRDefault="00FE287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gridSpan w:val="3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3,00 - 3,50</w:t>
            </w:r>
          </w:p>
        </w:tc>
        <w:tc>
          <w:tcPr>
            <w:tcW w:w="1134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020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15 - 30</w:t>
            </w:r>
          </w:p>
        </w:tc>
        <w:tc>
          <w:tcPr>
            <w:tcW w:w="115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110/140</w:t>
            </w:r>
          </w:p>
        </w:tc>
        <w:tc>
          <w:tcPr>
            <w:tcW w:w="147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10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2,0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2438" w:type="dxa"/>
            <w:vMerge/>
          </w:tcPr>
          <w:p w:rsidR="00FE2879" w:rsidRPr="005564AD" w:rsidRDefault="00FE2879"/>
        </w:tc>
        <w:tc>
          <w:tcPr>
            <w:tcW w:w="2891" w:type="dxa"/>
            <w:gridSpan w:val="3"/>
            <w:vMerge/>
          </w:tcPr>
          <w:p w:rsidR="00FE2879" w:rsidRPr="005564AD" w:rsidRDefault="00FE2879"/>
        </w:tc>
        <w:tc>
          <w:tcPr>
            <w:tcW w:w="1247" w:type="dxa"/>
          </w:tcPr>
          <w:p w:rsidR="00FE2879" w:rsidRDefault="00FE287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gridSpan w:val="3"/>
            <w:vMerge/>
          </w:tcPr>
          <w:p w:rsidR="00FE2879" w:rsidRPr="005564AD" w:rsidRDefault="00FE2879"/>
        </w:tc>
        <w:tc>
          <w:tcPr>
            <w:tcW w:w="1134" w:type="dxa"/>
            <w:vMerge/>
          </w:tcPr>
          <w:p w:rsidR="00FE2879" w:rsidRPr="005564AD" w:rsidRDefault="00FE2879"/>
        </w:tc>
        <w:tc>
          <w:tcPr>
            <w:tcW w:w="1020" w:type="dxa"/>
            <w:vMerge/>
          </w:tcPr>
          <w:p w:rsidR="00FE2879" w:rsidRPr="005564AD" w:rsidRDefault="00FE2879"/>
        </w:tc>
        <w:tc>
          <w:tcPr>
            <w:tcW w:w="115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70/80</w:t>
            </w:r>
          </w:p>
        </w:tc>
        <w:tc>
          <w:tcPr>
            <w:tcW w:w="147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10" w:type="dxa"/>
            <w:vMerge/>
          </w:tcPr>
          <w:p w:rsidR="00FE2879" w:rsidRPr="005564AD" w:rsidRDefault="00FE2879"/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2438" w:type="dxa"/>
            <w:vMerge/>
          </w:tcPr>
          <w:p w:rsidR="00FE2879" w:rsidRPr="005564AD" w:rsidRDefault="00FE2879"/>
        </w:tc>
        <w:tc>
          <w:tcPr>
            <w:tcW w:w="2891" w:type="dxa"/>
            <w:gridSpan w:val="3"/>
            <w:vMerge/>
          </w:tcPr>
          <w:p w:rsidR="00FE2879" w:rsidRPr="005564AD" w:rsidRDefault="00FE2879"/>
        </w:tc>
        <w:tc>
          <w:tcPr>
            <w:tcW w:w="1247" w:type="dxa"/>
          </w:tcPr>
          <w:p w:rsidR="00FE2879" w:rsidRDefault="00FE2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gridSpan w:val="3"/>
            <w:vMerge/>
          </w:tcPr>
          <w:p w:rsidR="00FE2879" w:rsidRPr="005564AD" w:rsidRDefault="00FE2879"/>
        </w:tc>
        <w:tc>
          <w:tcPr>
            <w:tcW w:w="1134" w:type="dxa"/>
            <w:vMerge/>
          </w:tcPr>
          <w:p w:rsidR="00FE2879" w:rsidRPr="005564AD" w:rsidRDefault="00FE2879"/>
        </w:tc>
        <w:tc>
          <w:tcPr>
            <w:tcW w:w="1020" w:type="dxa"/>
            <w:vMerge/>
          </w:tcPr>
          <w:p w:rsidR="00FE2879" w:rsidRPr="005564AD" w:rsidRDefault="00FE2879"/>
        </w:tc>
        <w:tc>
          <w:tcPr>
            <w:tcW w:w="115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10" w:type="dxa"/>
            <w:vMerge/>
          </w:tcPr>
          <w:p w:rsidR="00FE2879" w:rsidRPr="005564AD" w:rsidRDefault="00FE2879"/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2438" w:type="dxa"/>
          </w:tcPr>
          <w:p w:rsidR="00FE2879" w:rsidRDefault="00FE2879">
            <w:pPr>
              <w:pStyle w:val="ConsPlusNormal"/>
            </w:pPr>
            <w:r>
              <w:t>улицы и дороги в производственных зонах</w:t>
            </w:r>
          </w:p>
        </w:tc>
        <w:tc>
          <w:tcPr>
            <w:tcW w:w="2891" w:type="dxa"/>
            <w:gridSpan w:val="3"/>
          </w:tcPr>
          <w:p w:rsidR="00FE2879" w:rsidRDefault="00FE2879">
            <w:pPr>
              <w:pStyle w:val="ConsPlusNormal"/>
            </w:pPr>
            <w:r>
              <w:t>Транспортные и пешеходные связи внутри промышленных и коммунально-складских зон, Пересечения с улицами и дорогами устраиваются в уровне проезжей части. Обеспечение доступа к зданиям и земельным участкам этих зон</w:t>
            </w:r>
          </w:p>
        </w:tc>
        <w:tc>
          <w:tcPr>
            <w:tcW w:w="1247" w:type="dxa"/>
          </w:tcPr>
          <w:p w:rsidR="00FE2879" w:rsidRDefault="00FE287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gridSpan w:val="3"/>
          </w:tcPr>
          <w:p w:rsidR="00FE2879" w:rsidRDefault="00FE2879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134" w:type="dxa"/>
          </w:tcPr>
          <w:p w:rsidR="00FE2879" w:rsidRDefault="00FE287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020" w:type="dxa"/>
          </w:tcPr>
          <w:p w:rsidR="00FE2879" w:rsidRDefault="00FE2879">
            <w:pPr>
              <w:pStyle w:val="ConsPlusNormal"/>
              <w:jc w:val="center"/>
            </w:pPr>
            <w:r>
              <w:t>15 - 30</w:t>
            </w:r>
          </w:p>
        </w:tc>
        <w:tc>
          <w:tcPr>
            <w:tcW w:w="115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110/140</w:t>
            </w:r>
          </w:p>
        </w:tc>
        <w:tc>
          <w:tcPr>
            <w:tcW w:w="147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10" w:type="dxa"/>
          </w:tcPr>
          <w:p w:rsidR="00FE2879" w:rsidRDefault="00FE2879">
            <w:pPr>
              <w:pStyle w:val="ConsPlusNormal"/>
              <w:jc w:val="center"/>
            </w:pPr>
            <w:r>
              <w:t>2,0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2438" w:type="dxa"/>
          </w:tcPr>
          <w:p w:rsidR="00FE2879" w:rsidRDefault="00FE2879">
            <w:pPr>
              <w:pStyle w:val="ConsPlusNormal"/>
            </w:pPr>
            <w:r>
              <w:t>парковые дороги</w:t>
            </w:r>
          </w:p>
        </w:tc>
        <w:tc>
          <w:tcPr>
            <w:tcW w:w="2891" w:type="dxa"/>
            <w:gridSpan w:val="3"/>
          </w:tcPr>
          <w:p w:rsidR="00FE2879" w:rsidRDefault="00FE2879">
            <w:pPr>
              <w:pStyle w:val="ConsPlusNormal"/>
            </w:pPr>
            <w:r>
              <w:t>Транспортная связь в пределах территории парков и лесопарков преимущественно для движения легковых автомобилей</w:t>
            </w:r>
          </w:p>
        </w:tc>
        <w:tc>
          <w:tcPr>
            <w:tcW w:w="1247" w:type="dxa"/>
          </w:tcPr>
          <w:p w:rsidR="00FE2879" w:rsidRDefault="00FE287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gridSpan w:val="3"/>
          </w:tcPr>
          <w:p w:rsidR="00FE2879" w:rsidRDefault="00FE287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134" w:type="dxa"/>
          </w:tcPr>
          <w:p w:rsidR="00FE2879" w:rsidRDefault="00FE28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E2879" w:rsidRDefault="00FE28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7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10" w:type="dxa"/>
          </w:tcPr>
          <w:p w:rsidR="00FE2879" w:rsidRDefault="00FE2879">
            <w:pPr>
              <w:pStyle w:val="ConsPlusNormal"/>
              <w:jc w:val="center"/>
            </w:pPr>
            <w:r>
              <w:t>-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2438" w:type="dxa"/>
          </w:tcPr>
          <w:p w:rsidR="00FE2879" w:rsidRDefault="00FE2879">
            <w:pPr>
              <w:pStyle w:val="ConsPlusNormal"/>
            </w:pPr>
            <w:r>
              <w:t>Проезды:</w:t>
            </w:r>
          </w:p>
        </w:tc>
        <w:tc>
          <w:tcPr>
            <w:tcW w:w="2891" w:type="dxa"/>
            <w:gridSpan w:val="3"/>
            <w:vMerge w:val="restart"/>
          </w:tcPr>
          <w:p w:rsidR="00FE2879" w:rsidRDefault="00FE2879">
            <w:pPr>
              <w:pStyle w:val="ConsPlusNormal"/>
            </w:pPr>
            <w: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микрорайонов, кварталов</w:t>
            </w:r>
          </w:p>
        </w:tc>
        <w:tc>
          <w:tcPr>
            <w:tcW w:w="8486" w:type="dxa"/>
            <w:gridSpan w:val="11"/>
          </w:tcPr>
          <w:p w:rsidR="00FE2879" w:rsidRDefault="00FE2879">
            <w:pPr>
              <w:pStyle w:val="ConsPlusNormal"/>
            </w:pP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2438" w:type="dxa"/>
          </w:tcPr>
          <w:p w:rsidR="00FE2879" w:rsidRDefault="00FE2879">
            <w:pPr>
              <w:pStyle w:val="ConsPlusNormal"/>
            </w:pPr>
            <w:r>
              <w:t>основные</w:t>
            </w:r>
          </w:p>
        </w:tc>
        <w:tc>
          <w:tcPr>
            <w:tcW w:w="2891" w:type="dxa"/>
            <w:gridSpan w:val="3"/>
            <w:vMerge/>
          </w:tcPr>
          <w:p w:rsidR="00FE2879" w:rsidRPr="005564AD" w:rsidRDefault="00FE2879"/>
        </w:tc>
        <w:tc>
          <w:tcPr>
            <w:tcW w:w="1247" w:type="dxa"/>
          </w:tcPr>
          <w:p w:rsidR="00FE2879" w:rsidRDefault="00FE287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gridSpan w:val="3"/>
          </w:tcPr>
          <w:p w:rsidR="00FE2879" w:rsidRDefault="00FE2879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134" w:type="dxa"/>
          </w:tcPr>
          <w:p w:rsidR="00FE2879" w:rsidRDefault="00FE28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E2879" w:rsidRDefault="00FE28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10" w:type="dxa"/>
          </w:tcPr>
          <w:p w:rsidR="00FE2879" w:rsidRDefault="00FE2879">
            <w:pPr>
              <w:pStyle w:val="ConsPlusNormal"/>
              <w:jc w:val="center"/>
            </w:pPr>
            <w:r>
              <w:t>1,0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2438" w:type="dxa"/>
          </w:tcPr>
          <w:p w:rsidR="00FE2879" w:rsidRDefault="00FE2879">
            <w:pPr>
              <w:pStyle w:val="ConsPlusNormal"/>
            </w:pPr>
            <w:r>
              <w:t>второстепенные</w:t>
            </w:r>
          </w:p>
        </w:tc>
        <w:tc>
          <w:tcPr>
            <w:tcW w:w="2891" w:type="dxa"/>
            <w:gridSpan w:val="3"/>
            <w:vMerge/>
          </w:tcPr>
          <w:p w:rsidR="00FE2879" w:rsidRPr="005564AD" w:rsidRDefault="00FE2879"/>
        </w:tc>
        <w:tc>
          <w:tcPr>
            <w:tcW w:w="1247" w:type="dxa"/>
          </w:tcPr>
          <w:p w:rsidR="00FE2879" w:rsidRDefault="00FE2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gridSpan w:val="3"/>
          </w:tcPr>
          <w:p w:rsidR="00FE2879" w:rsidRDefault="00FE2879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134" w:type="dxa"/>
          </w:tcPr>
          <w:p w:rsidR="00FE2879" w:rsidRDefault="00FE28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E2879" w:rsidRDefault="00FE28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10" w:type="dxa"/>
          </w:tcPr>
          <w:p w:rsidR="00FE2879" w:rsidRDefault="00FE2879">
            <w:pPr>
              <w:pStyle w:val="ConsPlusNormal"/>
              <w:jc w:val="center"/>
            </w:pPr>
            <w:r>
              <w:t>0,75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2438" w:type="dxa"/>
          </w:tcPr>
          <w:p w:rsidR="00FE2879" w:rsidRDefault="00FE2879">
            <w:pPr>
              <w:pStyle w:val="ConsPlusNormal"/>
            </w:pPr>
            <w:r>
              <w:t>Пешеходные улицы и площади</w:t>
            </w:r>
          </w:p>
        </w:tc>
        <w:tc>
          <w:tcPr>
            <w:tcW w:w="2891" w:type="dxa"/>
            <w:gridSpan w:val="3"/>
          </w:tcPr>
          <w:p w:rsidR="00FE2879" w:rsidRDefault="00FE2879">
            <w:pPr>
              <w:pStyle w:val="ConsPlusNormal"/>
            </w:pPr>
            <w:r>
              <w:t>Благоустроенные пространства в составе улично-дорожной сети (УДС), предназначенные для движения и отдыха пешеходов с обеспечением полной безопасности и высокого комфорта пребывания. Пешеходные связи объектов массового посещения и концентрации пешеходов. Движение транспорта исключено, кроме специального</w:t>
            </w:r>
          </w:p>
        </w:tc>
        <w:tc>
          <w:tcPr>
            <w:tcW w:w="1247" w:type="dxa"/>
          </w:tcPr>
          <w:p w:rsidR="00FE2879" w:rsidRDefault="00FE28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gridSpan w:val="3"/>
          </w:tcPr>
          <w:p w:rsidR="00FE2879" w:rsidRDefault="00FE2879">
            <w:pPr>
              <w:pStyle w:val="ConsPlusNormal"/>
              <w:jc w:val="center"/>
            </w:pPr>
            <w:r>
              <w:t>По расчету</w:t>
            </w:r>
          </w:p>
        </w:tc>
        <w:tc>
          <w:tcPr>
            <w:tcW w:w="1134" w:type="dxa"/>
          </w:tcPr>
          <w:p w:rsidR="00FE2879" w:rsidRDefault="00FE2879">
            <w:pPr>
              <w:pStyle w:val="ConsPlusNormal"/>
              <w:jc w:val="center"/>
            </w:pPr>
            <w:r>
              <w:t>По расчету</w:t>
            </w:r>
          </w:p>
        </w:tc>
        <w:tc>
          <w:tcPr>
            <w:tcW w:w="1020" w:type="dxa"/>
          </w:tcPr>
          <w:p w:rsidR="00FE2879" w:rsidRDefault="00FE28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10" w:type="dxa"/>
          </w:tcPr>
          <w:p w:rsidR="00FE2879" w:rsidRDefault="00FE2879">
            <w:pPr>
              <w:pStyle w:val="ConsPlusNormal"/>
              <w:jc w:val="center"/>
            </w:pPr>
            <w:r>
              <w:t>По проекту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2438" w:type="dxa"/>
          </w:tcPr>
          <w:p w:rsidR="00FE2879" w:rsidRDefault="00FE2879">
            <w:pPr>
              <w:pStyle w:val="ConsPlusNormal"/>
            </w:pPr>
            <w:r>
              <w:t>Велосипедные дорожки:</w:t>
            </w:r>
          </w:p>
        </w:tc>
        <w:tc>
          <w:tcPr>
            <w:tcW w:w="2891" w:type="dxa"/>
            <w:gridSpan w:val="3"/>
            <w:vMerge w:val="restart"/>
          </w:tcPr>
          <w:p w:rsidR="00FE2879" w:rsidRDefault="00FE2879">
            <w:pPr>
              <w:pStyle w:val="ConsPlusNormal"/>
            </w:pPr>
            <w:r>
              <w:t>Проезд на велосипедах по свободным от других видов транспортного движения трассам к местам отдыха, общественным центрам, в крупнейшем городе - связь в пределах планировочных районов</w:t>
            </w:r>
          </w:p>
        </w:tc>
        <w:tc>
          <w:tcPr>
            <w:tcW w:w="8486" w:type="dxa"/>
            <w:gridSpan w:val="11"/>
          </w:tcPr>
          <w:p w:rsidR="00FE2879" w:rsidRDefault="00FE2879">
            <w:pPr>
              <w:pStyle w:val="ConsPlusNormal"/>
            </w:pP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2438" w:type="dxa"/>
          </w:tcPr>
          <w:p w:rsidR="00FE2879" w:rsidRDefault="00FE2879">
            <w:pPr>
              <w:pStyle w:val="ConsPlusNormal"/>
            </w:pPr>
            <w:r>
              <w:t>В составе поперечного профиля УДС</w:t>
            </w:r>
          </w:p>
        </w:tc>
        <w:tc>
          <w:tcPr>
            <w:tcW w:w="2891" w:type="dxa"/>
            <w:gridSpan w:val="3"/>
            <w:vMerge/>
          </w:tcPr>
          <w:p w:rsidR="00FE2879" w:rsidRPr="005564AD" w:rsidRDefault="00FE2879"/>
        </w:tc>
        <w:tc>
          <w:tcPr>
            <w:tcW w:w="1247" w:type="dxa"/>
          </w:tcPr>
          <w:p w:rsidR="00FE2879" w:rsidRDefault="00FE28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gridSpan w:val="3"/>
          </w:tcPr>
          <w:p w:rsidR="00FE2879" w:rsidRDefault="00FE2879">
            <w:pPr>
              <w:pStyle w:val="ConsPlusNormal"/>
              <w:jc w:val="center"/>
            </w:pPr>
            <w:r>
              <w:t xml:space="preserve">1,50 </w:t>
            </w:r>
            <w:hyperlink w:anchor="P627" w:history="1">
              <w:r>
                <w:rPr>
                  <w:color w:val="0000FF"/>
                </w:rPr>
                <w:t>&lt;*&gt;</w:t>
              </w:r>
            </w:hyperlink>
          </w:p>
          <w:p w:rsidR="00FE2879" w:rsidRDefault="00FE2879">
            <w:pPr>
              <w:pStyle w:val="ConsPlusNormal"/>
              <w:jc w:val="center"/>
            </w:pPr>
            <w:r>
              <w:t xml:space="preserve">1,00 </w:t>
            </w:r>
            <w:hyperlink w:anchor="P62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34" w:type="dxa"/>
          </w:tcPr>
          <w:p w:rsidR="00FE2879" w:rsidRDefault="00FE2879">
            <w:pPr>
              <w:pStyle w:val="ConsPlusNormal"/>
              <w:jc w:val="center"/>
            </w:pPr>
            <w:r>
              <w:t>1 - 2</w:t>
            </w:r>
          </w:p>
          <w:p w:rsidR="00FE2879" w:rsidRDefault="00FE28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E2879" w:rsidRDefault="00FE28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10" w:type="dxa"/>
          </w:tcPr>
          <w:p w:rsidR="00FE2879" w:rsidRDefault="00FE2879">
            <w:pPr>
              <w:pStyle w:val="ConsPlusNormal"/>
              <w:jc w:val="center"/>
            </w:pPr>
            <w:r>
              <w:t>-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2438" w:type="dxa"/>
          </w:tcPr>
          <w:p w:rsidR="00FE2879" w:rsidRDefault="00FE2879">
            <w:pPr>
              <w:pStyle w:val="ConsPlusNormal"/>
            </w:pPr>
            <w:r>
              <w:t>На рекреационных территориях, в жилых зонах и т.п.</w:t>
            </w:r>
          </w:p>
        </w:tc>
        <w:tc>
          <w:tcPr>
            <w:tcW w:w="2891" w:type="dxa"/>
            <w:gridSpan w:val="3"/>
            <w:vMerge/>
          </w:tcPr>
          <w:p w:rsidR="00FE2879" w:rsidRPr="005564AD" w:rsidRDefault="00FE2879"/>
        </w:tc>
        <w:tc>
          <w:tcPr>
            <w:tcW w:w="1247" w:type="dxa"/>
          </w:tcPr>
          <w:p w:rsidR="00FE2879" w:rsidRDefault="00FE28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gridSpan w:val="3"/>
          </w:tcPr>
          <w:p w:rsidR="00FE2879" w:rsidRDefault="00FE2879">
            <w:pPr>
              <w:pStyle w:val="ConsPlusNormal"/>
              <w:jc w:val="center"/>
            </w:pPr>
            <w:r>
              <w:t xml:space="preserve">1,50 </w:t>
            </w:r>
            <w:hyperlink w:anchor="P627" w:history="1">
              <w:r>
                <w:rPr>
                  <w:color w:val="0000FF"/>
                </w:rPr>
                <w:t>&lt;*&gt;</w:t>
              </w:r>
            </w:hyperlink>
          </w:p>
          <w:p w:rsidR="00FE2879" w:rsidRDefault="00FE2879">
            <w:pPr>
              <w:pStyle w:val="ConsPlusNormal"/>
              <w:jc w:val="center"/>
            </w:pPr>
            <w:r>
              <w:t xml:space="preserve">1,00 </w:t>
            </w:r>
            <w:hyperlink w:anchor="P62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34" w:type="dxa"/>
          </w:tcPr>
          <w:p w:rsidR="00FE2879" w:rsidRDefault="00FE2879">
            <w:pPr>
              <w:pStyle w:val="ConsPlusNormal"/>
              <w:jc w:val="center"/>
            </w:pPr>
            <w:r>
              <w:t>1 - 2</w:t>
            </w:r>
          </w:p>
          <w:p w:rsidR="00FE2879" w:rsidRDefault="00FE28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E2879" w:rsidRDefault="00FE28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10" w:type="dxa"/>
          </w:tcPr>
          <w:p w:rsidR="00FE2879" w:rsidRDefault="00FE2879">
            <w:pPr>
              <w:pStyle w:val="ConsPlusNormal"/>
              <w:jc w:val="center"/>
            </w:pPr>
            <w:r>
              <w:t>-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5329" w:type="dxa"/>
            <w:gridSpan w:val="4"/>
          </w:tcPr>
          <w:p w:rsidR="00FE2879" w:rsidRDefault="00FE2879">
            <w:pPr>
              <w:pStyle w:val="ConsPlusNormal"/>
            </w:pPr>
          </w:p>
        </w:tc>
        <w:tc>
          <w:tcPr>
            <w:tcW w:w="8486" w:type="dxa"/>
            <w:gridSpan w:val="11"/>
          </w:tcPr>
          <w:p w:rsidR="00FE2879" w:rsidRDefault="00FE2879">
            <w:pPr>
              <w:pStyle w:val="ConsPlusNormal"/>
              <w:jc w:val="both"/>
            </w:pPr>
            <w:bookmarkStart w:id="6" w:name="P627"/>
            <w:bookmarkEnd w:id="6"/>
            <w:r>
              <w:t>&lt;*&gt; При движении в одном направлении;</w:t>
            </w:r>
          </w:p>
          <w:p w:rsidR="00FE2879" w:rsidRDefault="00FE2879">
            <w:pPr>
              <w:pStyle w:val="ConsPlusNormal"/>
              <w:jc w:val="both"/>
            </w:pPr>
            <w:bookmarkStart w:id="7" w:name="P628"/>
            <w:bookmarkEnd w:id="7"/>
            <w:r>
              <w:t>&lt;**&gt; При движении в двух направлениях.</w:t>
            </w:r>
          </w:p>
          <w:p w:rsidR="00FE2879" w:rsidRDefault="00FE2879">
            <w:pPr>
              <w:pStyle w:val="ConsPlusNormal"/>
              <w:jc w:val="both"/>
            </w:pPr>
            <w:r>
              <w:t>1)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др.), с учетом санитарно-гигиенических требований и требований гражданской обороны.</w:t>
            </w:r>
          </w:p>
          <w:p w:rsidR="00FE2879" w:rsidRDefault="00FE2879">
            <w:pPr>
              <w:pStyle w:val="ConsPlusNormal"/>
              <w:jc w:val="both"/>
            </w:pPr>
            <w:r>
              <w:t xml:space="preserve">2) Для движения автобусов и троллейбусов на магистральных улицах и дорогах в городе Воронеже рекомендуется предусматривать выделенную полосу шириной </w:t>
            </w:r>
            <w:smartTag w:uri="urn:schemas-microsoft-com:office:smarttags" w:element="metricconverter">
              <w:smartTagPr>
                <w:attr w:name="ProductID" w:val="3,75 м"/>
              </w:smartTagPr>
              <w:r>
                <w:t>3,75 м</w:t>
              </w:r>
            </w:smartTag>
            <w:r>
              <w:t>.</w:t>
            </w:r>
          </w:p>
          <w:p w:rsidR="00FE2879" w:rsidRDefault="00FE2879">
            <w:pPr>
              <w:pStyle w:val="ConsPlusNormal"/>
              <w:jc w:val="both"/>
            </w:pPr>
            <w:r>
              <w:t xml:space="preserve">3) На магистральных дорогах с преимущественным движением грузовых автомобилей допускается увеличивать ширину полосы движения до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t>4 м</w:t>
              </w:r>
            </w:smartTag>
            <w:r>
              <w:t xml:space="preserve">. Для подъезда к отдельно стоящим трансформаторным подстанциям, газораспределительным пунктам допускается предусматривать проезды с шириной проезжей части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t>4 м</w:t>
              </w:r>
            </w:smartTag>
            <w:r>
              <w:t>.</w:t>
            </w:r>
          </w:p>
          <w:p w:rsidR="00FE2879" w:rsidRDefault="00FE2879">
            <w:pPr>
              <w:pStyle w:val="ConsPlusNormal"/>
              <w:jc w:val="both"/>
            </w:pPr>
            <w:r>
              <w:t xml:space="preserve">4) На однополосных проездах следует предусматривать разъездные площадки шириной не менее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t>6 метров</w:t>
              </w:r>
            </w:smartTag>
            <w:r>
              <w:t xml:space="preserve"> и длиной не менее </w:t>
            </w:r>
            <w:smartTag w:uri="urn:schemas-microsoft-com:office:smarttags" w:element="metricconverter">
              <w:smartTagPr>
                <w:attr w:name="ProductID" w:val="15 метров"/>
              </w:smartTagPr>
              <w:r>
                <w:t>15 метров</w:t>
              </w:r>
            </w:smartTag>
            <w:r>
              <w:t xml:space="preserve"> на расстоянии не более </w:t>
            </w:r>
            <w:smartTag w:uri="urn:schemas-microsoft-com:office:smarttags" w:element="metricconverter">
              <w:smartTagPr>
                <w:attr w:name="ProductID" w:val="75 метров"/>
              </w:smartTagPr>
              <w:r>
                <w:t>75 метров</w:t>
              </w:r>
            </w:smartTag>
            <w:r>
              <w:t xml:space="preserve"> между ними, на территории малоэтажной жилой застройки расстояние между разъездными площадками следует принимать не более </w:t>
            </w:r>
            <w:smartTag w:uri="urn:schemas-microsoft-com:office:smarttags" w:element="metricconverter">
              <w:smartTagPr>
                <w:attr w:name="ProductID" w:val="200 метров"/>
              </w:smartTagPr>
              <w:r>
                <w:t>200 метров</w:t>
              </w:r>
            </w:smartTag>
            <w:r>
              <w:t xml:space="preserve">; в пределах фасадов зданий, имеющих входы, проезды следует принимать шириной </w:t>
            </w:r>
            <w:smartTag w:uri="urn:schemas-microsoft-com:office:smarttags" w:element="metricconverter">
              <w:smartTagPr>
                <w:attr w:name="ProductID" w:val="5,5 метра"/>
              </w:smartTagPr>
              <w:r>
                <w:t>5,5 метра</w:t>
              </w:r>
            </w:smartTag>
            <w:r>
              <w:t>.</w:t>
            </w:r>
          </w:p>
          <w:p w:rsidR="00FE2879" w:rsidRDefault="00FE2879">
            <w:pPr>
              <w:pStyle w:val="ConsPlusNormal"/>
              <w:jc w:val="both"/>
            </w:pPr>
            <w:r>
              <w:t xml:space="preserve">5) В условиях реконструкции на улицах местного значения, а также при расчетном пешеходном движении менее 50 чел/ч в обоих направлениях допускается устройство тротуаров и дорожек шириной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t>1 м</w:t>
              </w:r>
            </w:smartTag>
            <w:r>
              <w:t>.</w:t>
            </w:r>
          </w:p>
          <w:p w:rsidR="00FE2879" w:rsidRDefault="00FE2879">
            <w:pPr>
              <w:pStyle w:val="ConsPlusNormal"/>
              <w:jc w:val="both"/>
            </w:pPr>
            <w:r>
              <w:t xml:space="preserve">6) При непосредственном примыкании тротуаров к стенам зданий, подпорным стенкам или оградам следует увеличивать их ширину не менее чем на </w:t>
            </w:r>
            <w:smartTag w:uri="urn:schemas-microsoft-com:office:smarttags" w:element="metricconverter">
              <w:smartTagPr>
                <w:attr w:name="ProductID" w:val="0,5 м"/>
              </w:smartTagPr>
              <w:r>
                <w:t>0,5 м</w:t>
              </w:r>
            </w:smartTag>
            <w:r>
              <w:t>.</w:t>
            </w:r>
          </w:p>
          <w:p w:rsidR="00FE2879" w:rsidRDefault="00FE2879">
            <w:pPr>
              <w:pStyle w:val="ConsPlusNormal"/>
              <w:jc w:val="both"/>
            </w:pPr>
            <w:r>
              <w:t>7) Допускается предусматривать поэтапное достижение расчетных параметров магистральных улиц и дорог, транспортных пересечений с учетом конкретных размеров движения транспорта и пешеходов при обязательном резервировании территории и подземного пространства для перспективного строительства.</w:t>
            </w:r>
          </w:p>
          <w:p w:rsidR="00FE2879" w:rsidRDefault="00FE2879">
            <w:pPr>
              <w:pStyle w:val="ConsPlusNormal"/>
              <w:jc w:val="both"/>
            </w:pPr>
            <w:r>
              <w:t xml:space="preserve">8) 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безопасности от края велодорожки, м: до проезжей части, опор, деревьев - 0,75; до тротуаров - 0,5. Допускается устраивать велосипедные полосы по краю проезжей части улиц и дорог местного значения. Ширина полосы должна быть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>
                <w:t>1,2 м</w:t>
              </w:r>
            </w:smartTag>
            <w:r>
              <w:t xml:space="preserve"> при движении в направлении транспортного потока и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t>1,5 м</w:t>
              </w:r>
            </w:smartTag>
            <w:r>
              <w:t xml:space="preserve"> при встречном движении. Ширина велосипедной полосы, устраиваемой вдоль тротуара, должна быть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t>1 м</w:t>
              </w:r>
            </w:smartTag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5329" w:type="dxa"/>
            <w:gridSpan w:val="4"/>
          </w:tcPr>
          <w:p w:rsidR="00FE2879" w:rsidRDefault="00FE2879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8486" w:type="dxa"/>
            <w:gridSpan w:val="11"/>
          </w:tcPr>
          <w:p w:rsidR="00FE2879" w:rsidRDefault="00FE2879">
            <w:pPr>
              <w:pStyle w:val="ConsPlusNormal"/>
            </w:pPr>
            <w:r>
              <w:t>не нормируется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5329" w:type="dxa"/>
            <w:gridSpan w:val="4"/>
            <w:vMerge w:val="restart"/>
          </w:tcPr>
          <w:p w:rsidR="00FE2879" w:rsidRDefault="00FE2879">
            <w:pPr>
              <w:pStyle w:val="ConsPlusNormal"/>
            </w:pPr>
            <w:r>
              <w:t>Максимальное расстояние между пешеходными переходами, м</w:t>
            </w:r>
          </w:p>
        </w:tc>
        <w:tc>
          <w:tcPr>
            <w:tcW w:w="4648" w:type="dxa"/>
            <w:gridSpan w:val="6"/>
          </w:tcPr>
          <w:p w:rsidR="00FE2879" w:rsidRDefault="00FE2879">
            <w:pPr>
              <w:pStyle w:val="ConsPlusNormal"/>
            </w:pPr>
            <w:r>
              <w:t>на магистральных улицах, дорогах регулируемого движения в пределах застроенной территории</w:t>
            </w:r>
          </w:p>
        </w:tc>
        <w:tc>
          <w:tcPr>
            <w:tcW w:w="3838" w:type="dxa"/>
            <w:gridSpan w:val="5"/>
          </w:tcPr>
          <w:p w:rsidR="00FE2879" w:rsidRDefault="00FE2879">
            <w:pPr>
              <w:pStyle w:val="ConsPlusNormal"/>
            </w:pPr>
            <w:smartTag w:uri="urn:schemas-microsoft-com:office:smarttags" w:element="metricconverter">
              <w:smartTagPr>
                <w:attr w:name="ProductID" w:val="400 м"/>
              </w:smartTagPr>
              <w:r>
                <w:t>400 м</w:t>
              </w:r>
            </w:smartTag>
            <w:r>
              <w:t xml:space="preserve"> в одном уровне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5329" w:type="dxa"/>
            <w:gridSpan w:val="4"/>
            <w:vMerge/>
          </w:tcPr>
          <w:p w:rsidR="00FE2879" w:rsidRPr="005564AD" w:rsidRDefault="00FE2879"/>
        </w:tc>
        <w:tc>
          <w:tcPr>
            <w:tcW w:w="4648" w:type="dxa"/>
            <w:gridSpan w:val="6"/>
          </w:tcPr>
          <w:p w:rsidR="00FE2879" w:rsidRDefault="00FE2879">
            <w:pPr>
              <w:pStyle w:val="ConsPlusNormal"/>
            </w:pPr>
            <w:r>
              <w:t>на магистральных дорогах скоростного движения</w:t>
            </w:r>
          </w:p>
        </w:tc>
        <w:tc>
          <w:tcPr>
            <w:tcW w:w="3838" w:type="dxa"/>
            <w:gridSpan w:val="5"/>
          </w:tcPr>
          <w:p w:rsidR="00FE2879" w:rsidRDefault="00FE2879">
            <w:pPr>
              <w:pStyle w:val="ConsPlusNormal"/>
            </w:pPr>
            <w:smartTag w:uri="urn:schemas-microsoft-com:office:smarttags" w:element="metricconverter">
              <w:smartTagPr>
                <w:attr w:name="ProductID" w:val="800 м"/>
              </w:smartTagPr>
              <w:r>
                <w:t>800 м</w:t>
              </w:r>
            </w:smartTag>
            <w:r>
              <w:t xml:space="preserve"> в двух уровнях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5329" w:type="dxa"/>
            <w:gridSpan w:val="4"/>
            <w:vMerge/>
          </w:tcPr>
          <w:p w:rsidR="00FE2879" w:rsidRPr="005564AD" w:rsidRDefault="00FE2879"/>
        </w:tc>
        <w:tc>
          <w:tcPr>
            <w:tcW w:w="4648" w:type="dxa"/>
            <w:gridSpan w:val="6"/>
          </w:tcPr>
          <w:p w:rsidR="00FE2879" w:rsidRDefault="00FE2879">
            <w:pPr>
              <w:pStyle w:val="ConsPlusNormal"/>
            </w:pPr>
            <w:r>
              <w:t>на магистральных улицах непрерывного движения</w:t>
            </w:r>
          </w:p>
        </w:tc>
        <w:tc>
          <w:tcPr>
            <w:tcW w:w="3838" w:type="dxa"/>
            <w:gridSpan w:val="5"/>
          </w:tcPr>
          <w:p w:rsidR="00FE2879" w:rsidRDefault="00FE2879">
            <w:pPr>
              <w:pStyle w:val="ConsPlusNormal"/>
            </w:pPr>
            <w:smartTag w:uri="urn:schemas-microsoft-com:office:smarttags" w:element="metricconverter">
              <w:smartTagPr>
                <w:attr w:name="ProductID" w:val="400 м"/>
              </w:smartTagPr>
              <w:r>
                <w:t>400 м</w:t>
              </w:r>
            </w:smartTag>
            <w:r>
              <w:t xml:space="preserve"> в двух уровнях</w:t>
            </w:r>
          </w:p>
        </w:tc>
      </w:tr>
      <w:tr w:rsidR="00FE2879" w:rsidRPr="005564AD">
        <w:tc>
          <w:tcPr>
            <w:tcW w:w="680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4.5.2.</w:t>
            </w:r>
          </w:p>
        </w:tc>
        <w:tc>
          <w:tcPr>
            <w:tcW w:w="2438" w:type="dxa"/>
            <w:vAlign w:val="center"/>
          </w:tcPr>
          <w:p w:rsidR="00FE2879" w:rsidRDefault="00FE2879">
            <w:pPr>
              <w:pStyle w:val="ConsPlusNormal"/>
            </w:pPr>
            <w:r>
              <w:t>Категория сельских улиц и дорог</w:t>
            </w:r>
          </w:p>
        </w:tc>
        <w:tc>
          <w:tcPr>
            <w:tcW w:w="2891" w:type="dxa"/>
            <w:gridSpan w:val="3"/>
            <w:vAlign w:val="center"/>
          </w:tcPr>
          <w:p w:rsidR="00FE2879" w:rsidRDefault="00FE2879">
            <w:pPr>
              <w:pStyle w:val="ConsPlusNormal"/>
            </w:pPr>
            <w:r>
              <w:t>Основное назначение</w:t>
            </w:r>
          </w:p>
        </w:tc>
        <w:tc>
          <w:tcPr>
            <w:tcW w:w="2494" w:type="dxa"/>
            <w:gridSpan w:val="4"/>
            <w:vAlign w:val="center"/>
          </w:tcPr>
          <w:p w:rsidR="00FE2879" w:rsidRDefault="00FE2879">
            <w:pPr>
              <w:pStyle w:val="ConsPlusNormal"/>
              <w:jc w:val="center"/>
            </w:pPr>
            <w:r>
              <w:t>Расчетная скорость движения, км/ч</w:t>
            </w:r>
          </w:p>
        </w:tc>
        <w:tc>
          <w:tcPr>
            <w:tcW w:w="2154" w:type="dxa"/>
            <w:gridSpan w:val="2"/>
            <w:vAlign w:val="center"/>
          </w:tcPr>
          <w:p w:rsidR="00FE2879" w:rsidRDefault="00FE2879">
            <w:pPr>
              <w:pStyle w:val="ConsPlusNormal"/>
              <w:jc w:val="center"/>
            </w:pPr>
            <w:r>
              <w:t>Ширина полосы движения, м</w:t>
            </w:r>
          </w:p>
        </w:tc>
        <w:tc>
          <w:tcPr>
            <w:tcW w:w="1928" w:type="dxa"/>
            <w:gridSpan w:val="3"/>
            <w:vAlign w:val="center"/>
          </w:tcPr>
          <w:p w:rsidR="00FE2879" w:rsidRDefault="00FE2879">
            <w:pPr>
              <w:pStyle w:val="ConsPlusNormal"/>
              <w:jc w:val="center"/>
            </w:pPr>
            <w:r>
              <w:t>Число полос движения</w:t>
            </w:r>
          </w:p>
        </w:tc>
        <w:tc>
          <w:tcPr>
            <w:tcW w:w="1910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Ширина пешеходной части тротуара, м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2438" w:type="dxa"/>
          </w:tcPr>
          <w:p w:rsidR="00FE2879" w:rsidRDefault="00FE2879">
            <w:pPr>
              <w:pStyle w:val="ConsPlusNormal"/>
            </w:pPr>
            <w:r>
              <w:t>Местные дороги</w:t>
            </w:r>
          </w:p>
        </w:tc>
        <w:tc>
          <w:tcPr>
            <w:tcW w:w="2891" w:type="dxa"/>
            <w:gridSpan w:val="3"/>
          </w:tcPr>
          <w:p w:rsidR="00FE2879" w:rsidRDefault="00FE2879">
            <w:pPr>
              <w:pStyle w:val="ConsPlusNormal"/>
            </w:pPr>
            <w:r>
              <w:t>Обеспечивают связь жилых и производственных территорий, обслуживают производственные территории</w:t>
            </w:r>
          </w:p>
        </w:tc>
        <w:tc>
          <w:tcPr>
            <w:tcW w:w="2494" w:type="dxa"/>
            <w:gridSpan w:val="4"/>
          </w:tcPr>
          <w:p w:rsidR="00FE2879" w:rsidRDefault="00FE2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5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1928" w:type="dxa"/>
            <w:gridSpan w:val="3"/>
          </w:tcPr>
          <w:p w:rsidR="00FE2879" w:rsidRDefault="00FE28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10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1,0 (допускается устраивать с одной стороны)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2438" w:type="dxa"/>
          </w:tcPr>
          <w:p w:rsidR="00FE2879" w:rsidRDefault="00FE2879">
            <w:pPr>
              <w:pStyle w:val="ConsPlusNormal"/>
            </w:pPr>
            <w:r>
              <w:t>Основные улицы сельского поселения</w:t>
            </w:r>
          </w:p>
        </w:tc>
        <w:tc>
          <w:tcPr>
            <w:tcW w:w="2891" w:type="dxa"/>
            <w:gridSpan w:val="3"/>
          </w:tcPr>
          <w:p w:rsidR="00FE2879" w:rsidRDefault="00FE2879">
            <w:pPr>
              <w:pStyle w:val="ConsPlusNormal"/>
            </w:pPr>
            <w:r>
              <w:t>Проходят по всей территории населенного пункта, осуществляют основные транспортные и пешеходные связи. Выходят на внешние дороги</w:t>
            </w:r>
          </w:p>
        </w:tc>
        <w:tc>
          <w:tcPr>
            <w:tcW w:w="2494" w:type="dxa"/>
            <w:gridSpan w:val="4"/>
          </w:tcPr>
          <w:p w:rsidR="00FE2879" w:rsidRDefault="00FE28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5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928" w:type="dxa"/>
            <w:gridSpan w:val="3"/>
          </w:tcPr>
          <w:p w:rsidR="00FE2879" w:rsidRDefault="00FE287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910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1,5 - 2,25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2438" w:type="dxa"/>
          </w:tcPr>
          <w:p w:rsidR="00FE2879" w:rsidRDefault="00FE2879">
            <w:pPr>
              <w:pStyle w:val="ConsPlusNormal"/>
            </w:pPr>
            <w:r>
              <w:t>Местные улицы</w:t>
            </w:r>
          </w:p>
        </w:tc>
        <w:tc>
          <w:tcPr>
            <w:tcW w:w="2891" w:type="dxa"/>
            <w:gridSpan w:val="3"/>
          </w:tcPr>
          <w:p w:rsidR="00FE2879" w:rsidRDefault="00FE2879">
            <w:pPr>
              <w:pStyle w:val="ConsPlusNormal"/>
            </w:pPr>
            <w:r>
              <w:t>Обеспечивают связь жилой застройки с основными улицами</w:t>
            </w:r>
          </w:p>
        </w:tc>
        <w:tc>
          <w:tcPr>
            <w:tcW w:w="2494" w:type="dxa"/>
            <w:gridSpan w:val="4"/>
          </w:tcPr>
          <w:p w:rsidR="00FE2879" w:rsidRDefault="00FE287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5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928" w:type="dxa"/>
            <w:gridSpan w:val="3"/>
          </w:tcPr>
          <w:p w:rsidR="00FE2879" w:rsidRDefault="00FE28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10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1,5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2438" w:type="dxa"/>
          </w:tcPr>
          <w:p w:rsidR="00FE2879" w:rsidRDefault="00FE2879">
            <w:pPr>
              <w:pStyle w:val="ConsPlusNormal"/>
            </w:pPr>
            <w:r>
              <w:t>Проезды</w:t>
            </w:r>
          </w:p>
        </w:tc>
        <w:tc>
          <w:tcPr>
            <w:tcW w:w="2891" w:type="dxa"/>
            <w:gridSpan w:val="3"/>
          </w:tcPr>
          <w:p w:rsidR="00FE2879" w:rsidRDefault="00FE2879">
            <w:pPr>
              <w:pStyle w:val="ConsPlusNormal"/>
            </w:pPr>
            <w:r>
              <w:t>Обеспечивают непосредственный подъезд к участкам жилой, производственной и общественной застройки</w:t>
            </w:r>
          </w:p>
        </w:tc>
        <w:tc>
          <w:tcPr>
            <w:tcW w:w="2494" w:type="dxa"/>
            <w:gridSpan w:val="4"/>
          </w:tcPr>
          <w:p w:rsidR="00FE2879" w:rsidRDefault="00FE28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54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928" w:type="dxa"/>
            <w:gridSpan w:val="3"/>
          </w:tcPr>
          <w:p w:rsidR="00FE2879" w:rsidRDefault="00FE28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10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-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5329" w:type="dxa"/>
            <w:gridSpan w:val="4"/>
          </w:tcPr>
          <w:p w:rsidR="00FE2879" w:rsidRDefault="00FE2879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8486" w:type="dxa"/>
            <w:gridSpan w:val="11"/>
          </w:tcPr>
          <w:p w:rsidR="00FE2879" w:rsidRDefault="00FE2879">
            <w:pPr>
              <w:pStyle w:val="ConsPlusNormal"/>
            </w:pPr>
            <w:r>
              <w:t>не нормируется</w:t>
            </w:r>
          </w:p>
        </w:tc>
      </w:tr>
      <w:tr w:rsidR="00FE2879" w:rsidRPr="005564AD">
        <w:tc>
          <w:tcPr>
            <w:tcW w:w="680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13815" w:type="dxa"/>
            <w:gridSpan w:val="15"/>
          </w:tcPr>
          <w:p w:rsidR="00FE2879" w:rsidRDefault="00FE2879">
            <w:pPr>
              <w:pStyle w:val="ConsPlusNormal"/>
            </w:pPr>
            <w:r>
              <w:t>Общественный пассажирский транспорт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5329" w:type="dxa"/>
            <w:gridSpan w:val="4"/>
          </w:tcPr>
          <w:p w:rsidR="00FE2879" w:rsidRDefault="00FE2879">
            <w:pPr>
              <w:pStyle w:val="ConsPlusNormal"/>
            </w:pPr>
            <w:r>
              <w:t>Норма наполнения подвижного состава общественного пассажирского транспорта на расчетный срок, чел/кв. м свободной площади пола пассажирского салона</w:t>
            </w:r>
          </w:p>
        </w:tc>
        <w:tc>
          <w:tcPr>
            <w:tcW w:w="8486" w:type="dxa"/>
            <w:gridSpan w:val="11"/>
          </w:tcPr>
          <w:p w:rsidR="00FE2879" w:rsidRDefault="00FE2879">
            <w:pPr>
              <w:pStyle w:val="ConsPlusNormal"/>
            </w:pPr>
            <w:r>
              <w:t>4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5329" w:type="dxa"/>
            <w:gridSpan w:val="4"/>
          </w:tcPr>
          <w:p w:rsidR="00FE2879" w:rsidRDefault="00FE2879">
            <w:pPr>
              <w:pStyle w:val="ConsPlusNormal"/>
            </w:pPr>
            <w:r>
              <w:t>Расчетная скорость движения, км/ч</w:t>
            </w:r>
          </w:p>
        </w:tc>
        <w:tc>
          <w:tcPr>
            <w:tcW w:w="8486" w:type="dxa"/>
            <w:gridSpan w:val="11"/>
          </w:tcPr>
          <w:p w:rsidR="00FE2879" w:rsidRDefault="00FE2879">
            <w:pPr>
              <w:pStyle w:val="ConsPlusNormal"/>
            </w:pPr>
            <w:r>
              <w:t>40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5329" w:type="dxa"/>
            <w:gridSpan w:val="4"/>
            <w:vMerge w:val="restart"/>
          </w:tcPr>
          <w:p w:rsidR="00FE2879" w:rsidRDefault="00FE2879">
            <w:pPr>
              <w:pStyle w:val="ConsPlusNormal"/>
            </w:pPr>
            <w:r>
              <w:t>Максимальное расстояние между остановочными пунктами на линиях общественного пассажирского транспорта, м</w:t>
            </w:r>
          </w:p>
        </w:tc>
        <w:tc>
          <w:tcPr>
            <w:tcW w:w="4648" w:type="dxa"/>
            <w:gridSpan w:val="6"/>
          </w:tcPr>
          <w:p w:rsidR="00FE2879" w:rsidRDefault="00FE2879">
            <w:pPr>
              <w:pStyle w:val="ConsPlusNormal"/>
              <w:jc w:val="both"/>
            </w:pPr>
            <w:r>
              <w:t>в пределах населенных пунктов</w:t>
            </w:r>
          </w:p>
        </w:tc>
        <w:tc>
          <w:tcPr>
            <w:tcW w:w="3838" w:type="dxa"/>
            <w:gridSpan w:val="5"/>
          </w:tcPr>
          <w:p w:rsidR="00FE2879" w:rsidRDefault="00FE2879">
            <w:pPr>
              <w:pStyle w:val="ConsPlusNormal"/>
              <w:jc w:val="both"/>
            </w:pPr>
            <w:r>
              <w:t>600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5329" w:type="dxa"/>
            <w:gridSpan w:val="4"/>
            <w:vMerge/>
          </w:tcPr>
          <w:p w:rsidR="00FE2879" w:rsidRPr="005564AD" w:rsidRDefault="00FE2879"/>
        </w:tc>
        <w:tc>
          <w:tcPr>
            <w:tcW w:w="4648" w:type="dxa"/>
            <w:gridSpan w:val="6"/>
          </w:tcPr>
          <w:p w:rsidR="00FE2879" w:rsidRDefault="00FE2879">
            <w:pPr>
              <w:pStyle w:val="ConsPlusNormal"/>
              <w:jc w:val="both"/>
            </w:pPr>
            <w:r>
              <w:t>в зоне индивидуальной застройки</w:t>
            </w:r>
          </w:p>
        </w:tc>
        <w:tc>
          <w:tcPr>
            <w:tcW w:w="3838" w:type="dxa"/>
            <w:gridSpan w:val="5"/>
          </w:tcPr>
          <w:p w:rsidR="00FE2879" w:rsidRDefault="00FE2879">
            <w:pPr>
              <w:pStyle w:val="ConsPlusNormal"/>
              <w:jc w:val="both"/>
            </w:pPr>
            <w:r>
              <w:t>800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5329" w:type="dxa"/>
            <w:gridSpan w:val="4"/>
            <w:vMerge w:val="restart"/>
          </w:tcPr>
          <w:p w:rsidR="00FE2879" w:rsidRDefault="00FE2879">
            <w:pPr>
              <w:pStyle w:val="ConsPlusNormal"/>
            </w:pPr>
            <w:r>
              <w:t>Размещение остановочных площадок автобусов</w:t>
            </w:r>
          </w:p>
        </w:tc>
        <w:tc>
          <w:tcPr>
            <w:tcW w:w="4648" w:type="dxa"/>
            <w:gridSpan w:val="6"/>
          </w:tcPr>
          <w:p w:rsidR="00FE2879" w:rsidRDefault="00FE2879">
            <w:pPr>
              <w:pStyle w:val="ConsPlusNormal"/>
              <w:jc w:val="both"/>
            </w:pPr>
            <w:r>
              <w:t>за перекрестками</w:t>
            </w:r>
          </w:p>
        </w:tc>
        <w:tc>
          <w:tcPr>
            <w:tcW w:w="3838" w:type="dxa"/>
            <w:gridSpan w:val="5"/>
          </w:tcPr>
          <w:p w:rsidR="00FE2879" w:rsidRDefault="00FE2879">
            <w:pPr>
              <w:pStyle w:val="ConsPlusNormal"/>
              <w:jc w:val="both"/>
            </w:pPr>
            <w:r>
              <w:t xml:space="preserve">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t>25 м</w:t>
              </w:r>
            </w:smartTag>
            <w:r>
              <w:t xml:space="preserve"> до стоп-линии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5329" w:type="dxa"/>
            <w:gridSpan w:val="4"/>
            <w:vMerge/>
          </w:tcPr>
          <w:p w:rsidR="00FE2879" w:rsidRPr="005564AD" w:rsidRDefault="00FE2879"/>
        </w:tc>
        <w:tc>
          <w:tcPr>
            <w:tcW w:w="4648" w:type="dxa"/>
            <w:gridSpan w:val="6"/>
          </w:tcPr>
          <w:p w:rsidR="00FE2879" w:rsidRDefault="00FE2879">
            <w:pPr>
              <w:pStyle w:val="ConsPlusNormal"/>
            </w:pPr>
            <w:r>
              <w:t>перед перекрестками</w:t>
            </w:r>
          </w:p>
        </w:tc>
        <w:tc>
          <w:tcPr>
            <w:tcW w:w="3838" w:type="dxa"/>
            <w:gridSpan w:val="5"/>
          </w:tcPr>
          <w:p w:rsidR="00FE2879" w:rsidRDefault="00FE2879">
            <w:pPr>
              <w:pStyle w:val="ConsPlusNormal"/>
            </w:pPr>
            <w:r>
              <w:t xml:space="preserve">не менее </w:t>
            </w:r>
            <w:smartTag w:uri="urn:schemas-microsoft-com:office:smarttags" w:element="metricconverter">
              <w:smartTagPr>
                <w:attr w:name="ProductID" w:val="40 м"/>
              </w:smartTagPr>
              <w:r>
                <w:t>40 м</w:t>
              </w:r>
            </w:smartTag>
            <w:r>
              <w:t xml:space="preserve"> до стоп-линии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5329" w:type="dxa"/>
            <w:gridSpan w:val="4"/>
            <w:vMerge/>
          </w:tcPr>
          <w:p w:rsidR="00FE2879" w:rsidRPr="005564AD" w:rsidRDefault="00FE2879"/>
        </w:tc>
        <w:tc>
          <w:tcPr>
            <w:tcW w:w="4648" w:type="dxa"/>
            <w:gridSpan w:val="6"/>
          </w:tcPr>
          <w:p w:rsidR="00FE2879" w:rsidRDefault="00FE2879">
            <w:pPr>
              <w:pStyle w:val="ConsPlusNormal"/>
            </w:pPr>
            <w:r>
              <w:t>за наземными пешеходными переходами</w:t>
            </w:r>
          </w:p>
        </w:tc>
        <w:tc>
          <w:tcPr>
            <w:tcW w:w="3838" w:type="dxa"/>
            <w:gridSpan w:val="5"/>
          </w:tcPr>
          <w:p w:rsidR="00FE2879" w:rsidRDefault="00FE2879">
            <w:pPr>
              <w:pStyle w:val="ConsPlusNormal"/>
            </w:pPr>
            <w:r>
              <w:t xml:space="preserve">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t>5 м</w:t>
              </w:r>
            </w:smartTag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5329" w:type="dxa"/>
            <w:gridSpan w:val="4"/>
          </w:tcPr>
          <w:p w:rsidR="00FE2879" w:rsidRDefault="00FE2879">
            <w:pPr>
              <w:pStyle w:val="ConsPlusNormal"/>
            </w:pPr>
            <w:r>
              <w:t>Длина остановочной площадки, м</w:t>
            </w:r>
          </w:p>
        </w:tc>
        <w:tc>
          <w:tcPr>
            <w:tcW w:w="8486" w:type="dxa"/>
            <w:gridSpan w:val="11"/>
          </w:tcPr>
          <w:p w:rsidR="00FE2879" w:rsidRDefault="00FE2879">
            <w:pPr>
              <w:pStyle w:val="ConsPlusNormal"/>
            </w:pPr>
            <w:smartTag w:uri="urn:schemas-microsoft-com:office:smarttags" w:element="metricconverter">
              <w:smartTagPr>
                <w:attr w:name="ProductID" w:val="20 м"/>
              </w:smartTagPr>
              <w:r>
                <w:t>20 м</w:t>
              </w:r>
            </w:smartTag>
            <w:r>
              <w:t xml:space="preserve"> на один автобус, но не более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t>60 м</w:t>
              </w:r>
            </w:smartTag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5329" w:type="dxa"/>
            <w:gridSpan w:val="4"/>
          </w:tcPr>
          <w:p w:rsidR="00FE2879" w:rsidRDefault="00FE2879">
            <w:pPr>
              <w:pStyle w:val="ConsPlusNormal"/>
            </w:pPr>
            <w:r>
              <w:t>Ширина остановочной площадки в заездном кармане, м</w:t>
            </w:r>
          </w:p>
        </w:tc>
        <w:tc>
          <w:tcPr>
            <w:tcW w:w="8486" w:type="dxa"/>
            <w:gridSpan w:val="11"/>
          </w:tcPr>
          <w:p w:rsidR="00FE2879" w:rsidRDefault="00FE2879">
            <w:pPr>
              <w:pStyle w:val="ConsPlusNormal"/>
            </w:pPr>
            <w:r>
              <w:t>равна ширине основных полос проезжей части</w:t>
            </w:r>
          </w:p>
        </w:tc>
      </w:tr>
      <w:tr w:rsidR="00FE2879" w:rsidRPr="005564AD">
        <w:tc>
          <w:tcPr>
            <w:tcW w:w="680" w:type="dxa"/>
            <w:vMerge/>
          </w:tcPr>
          <w:p w:rsidR="00FE2879" w:rsidRPr="005564AD" w:rsidRDefault="00FE2879"/>
        </w:tc>
        <w:tc>
          <w:tcPr>
            <w:tcW w:w="5329" w:type="dxa"/>
            <w:gridSpan w:val="4"/>
          </w:tcPr>
          <w:p w:rsidR="00FE2879" w:rsidRDefault="00FE2879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 (дальность пешеходного подхода до ближайшей остановки общественного транспорта), м</w:t>
            </w:r>
          </w:p>
        </w:tc>
        <w:tc>
          <w:tcPr>
            <w:tcW w:w="8486" w:type="dxa"/>
            <w:gridSpan w:val="11"/>
          </w:tcPr>
          <w:p w:rsidR="00FE2879" w:rsidRDefault="00FE2879">
            <w:pPr>
              <w:pStyle w:val="ConsPlusNormal"/>
            </w:pPr>
            <w:r>
              <w:t>в жилых районах - 500;</w:t>
            </w:r>
          </w:p>
          <w:p w:rsidR="00FE2879" w:rsidRDefault="00FE2879">
            <w:pPr>
              <w:pStyle w:val="ConsPlusNormal"/>
            </w:pPr>
            <w:r>
              <w:t>в общегородском центре от объектов массового посещения - 250;</w:t>
            </w:r>
          </w:p>
          <w:p w:rsidR="00FE2879" w:rsidRDefault="00FE2879">
            <w:pPr>
              <w:pStyle w:val="ConsPlusNormal"/>
            </w:pPr>
            <w:r>
              <w:t>в производственных зонах от проходных предприятий - не более 400;</w:t>
            </w:r>
          </w:p>
          <w:p w:rsidR="00FE2879" w:rsidRDefault="00FE2879">
            <w:pPr>
              <w:pStyle w:val="ConsPlusNormal"/>
            </w:pPr>
            <w:r>
              <w:t>в зонах массового отдыха и спорта от главного входа - не более 800</w:t>
            </w:r>
          </w:p>
        </w:tc>
      </w:tr>
    </w:tbl>
    <w:p w:rsidR="00FE2879" w:rsidRDefault="00FE2879">
      <w:pPr>
        <w:sectPr w:rsidR="00FE287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Title"/>
        <w:ind w:firstLine="540"/>
        <w:jc w:val="both"/>
        <w:outlineLvl w:val="3"/>
      </w:pPr>
      <w:r>
        <w:t>1.3.2.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регионального значения в области предупреждения чрезвычайных ситуаций межмуниципального и регионального характера, стихийных бедствий, эпидемий и ликвидации их последствий</w:t>
      </w:r>
    </w:p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Normal"/>
        <w:ind w:firstLine="540"/>
        <w:jc w:val="both"/>
      </w:pPr>
      <w:r>
        <w:t xml:space="preserve">При подготовке документов территориального планирования для объектов регионального и муниципального значения в области предупреждения чрезвычайных ситуаций для пожарной охраны необходимо руководствоваться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22.07.2008 N 123-ФЗ "Технический регламент о требованиях пожарной безопасности".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Расчетные показатели количества пожарных депо и пожарных автомобилей для городов и населенных пунктов следует принимать в соответствии с нормами проектирования объектов пожарной охраны </w:t>
      </w:r>
      <w:hyperlink r:id="rId18" w:history="1">
        <w:r>
          <w:rPr>
            <w:color w:val="0000FF"/>
          </w:rPr>
          <w:t>НПБ 101-95</w:t>
        </w:r>
      </w:hyperlink>
      <w:r>
        <w:t>, введенными в действие с 01.01.1995 Приказом Главного управления Государственной противопожарной службы Министерства внутренних дел России от 30.12.1994 N 36.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Аварийно-спасательные службы и (или) аварийно-спасательные формирования регионального значения создаются по решению органов исполнительной власти Воронежской области.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Аварийно-спасательные службы и (или) аварийно-спасательные формирования муниципального значения создаются по решению муниципальных образований.</w:t>
      </w:r>
    </w:p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Title"/>
        <w:ind w:firstLine="540"/>
        <w:jc w:val="both"/>
        <w:outlineLvl w:val="3"/>
      </w:pPr>
      <w:bookmarkStart w:id="8" w:name="P714"/>
      <w:bookmarkEnd w:id="8"/>
      <w:r>
        <w:t>1.3.3.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регионального и местного значения в области образования</w:t>
      </w:r>
    </w:p>
    <w:p w:rsidR="00FE2879" w:rsidRDefault="00FE287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40"/>
        <w:gridCol w:w="2438"/>
        <w:gridCol w:w="1984"/>
        <w:gridCol w:w="340"/>
        <w:gridCol w:w="1417"/>
        <w:gridCol w:w="1134"/>
        <w:gridCol w:w="992"/>
        <w:gridCol w:w="340"/>
        <w:gridCol w:w="340"/>
        <w:gridCol w:w="1814"/>
      </w:tblGrid>
      <w:tr w:rsidR="00FE2879" w:rsidRPr="005564AD">
        <w:tc>
          <w:tcPr>
            <w:tcW w:w="454" w:type="dxa"/>
          </w:tcPr>
          <w:p w:rsidR="00FE2879" w:rsidRDefault="00FE28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40" w:type="dxa"/>
          </w:tcPr>
          <w:p w:rsidR="00FE2879" w:rsidRDefault="00FE2879">
            <w:pPr>
              <w:pStyle w:val="ConsPlusNormal"/>
              <w:jc w:val="center"/>
            </w:pPr>
            <w:r>
              <w:t>Наименование вида объекта</w:t>
            </w:r>
          </w:p>
        </w:tc>
        <w:tc>
          <w:tcPr>
            <w:tcW w:w="2438" w:type="dxa"/>
          </w:tcPr>
          <w:p w:rsidR="00FE2879" w:rsidRDefault="00FE2879">
            <w:pPr>
              <w:pStyle w:val="ConsPlusNormal"/>
              <w:jc w:val="center"/>
            </w:pPr>
            <w:r>
              <w:t>Наименование расчетного показателя, единица измерения</w:t>
            </w:r>
          </w:p>
        </w:tc>
        <w:tc>
          <w:tcPr>
            <w:tcW w:w="8361" w:type="dxa"/>
            <w:gridSpan w:val="8"/>
          </w:tcPr>
          <w:p w:rsidR="00FE2879" w:rsidRDefault="00FE2879">
            <w:pPr>
              <w:pStyle w:val="ConsPlusNormal"/>
              <w:jc w:val="center"/>
            </w:pPr>
            <w:r>
              <w:t>Значение расчетного показателя</w:t>
            </w:r>
          </w:p>
        </w:tc>
      </w:tr>
      <w:tr w:rsidR="00FE2879" w:rsidRPr="005564AD">
        <w:tc>
          <w:tcPr>
            <w:tcW w:w="454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40" w:type="dxa"/>
            <w:vMerge w:val="restart"/>
          </w:tcPr>
          <w:p w:rsidR="00FE2879" w:rsidRDefault="00FE2879">
            <w:pPr>
              <w:pStyle w:val="ConsPlusNormal"/>
            </w:pPr>
            <w:r>
              <w:t>Образовательные организации высшего образования и их общежития</w:t>
            </w:r>
          </w:p>
        </w:tc>
        <w:tc>
          <w:tcPr>
            <w:tcW w:w="2438" w:type="dxa"/>
          </w:tcPr>
          <w:p w:rsidR="00FE2879" w:rsidRDefault="00FE2879">
            <w:pPr>
              <w:pStyle w:val="ConsPlusNormal"/>
            </w:pPr>
            <w:r>
              <w:t>Уровень обеспеченности, студент/тыс. человек</w:t>
            </w:r>
          </w:p>
        </w:tc>
        <w:tc>
          <w:tcPr>
            <w:tcW w:w="8361" w:type="dxa"/>
            <w:gridSpan w:val="8"/>
          </w:tcPr>
          <w:p w:rsidR="00FE2879" w:rsidRDefault="00FE2879">
            <w:pPr>
              <w:pStyle w:val="ConsPlusNormal"/>
            </w:pPr>
            <w:r>
              <w:t xml:space="preserve">45 </w:t>
            </w:r>
            <w:hyperlink w:anchor="P74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E2879" w:rsidRPr="005564AD">
        <w:tc>
          <w:tcPr>
            <w:tcW w:w="454" w:type="dxa"/>
            <w:vMerge/>
          </w:tcPr>
          <w:p w:rsidR="00FE2879" w:rsidRPr="005564AD" w:rsidRDefault="00FE2879"/>
        </w:tc>
        <w:tc>
          <w:tcPr>
            <w:tcW w:w="2440" w:type="dxa"/>
            <w:vMerge/>
          </w:tcPr>
          <w:p w:rsidR="00FE2879" w:rsidRPr="005564AD" w:rsidRDefault="00FE2879"/>
        </w:tc>
        <w:tc>
          <w:tcPr>
            <w:tcW w:w="2438" w:type="dxa"/>
            <w:vMerge w:val="restart"/>
          </w:tcPr>
          <w:p w:rsidR="00FE2879" w:rsidRDefault="00FE2879">
            <w:pPr>
              <w:pStyle w:val="ConsPlusNormal"/>
            </w:pPr>
            <w:r>
              <w:t>Размер земельного участка, га/1000 мест</w:t>
            </w:r>
          </w:p>
        </w:tc>
        <w:tc>
          <w:tcPr>
            <w:tcW w:w="2324" w:type="dxa"/>
            <w:gridSpan w:val="2"/>
          </w:tcPr>
          <w:p w:rsidR="00FE2879" w:rsidRDefault="00FE2879">
            <w:pPr>
              <w:pStyle w:val="ConsPlusNormal"/>
            </w:pPr>
            <w:r>
              <w:t>образовательные организации высшего образования</w:t>
            </w:r>
          </w:p>
        </w:tc>
        <w:tc>
          <w:tcPr>
            <w:tcW w:w="1417" w:type="dxa"/>
          </w:tcPr>
          <w:p w:rsidR="00FE2879" w:rsidRDefault="00FE2879">
            <w:pPr>
              <w:pStyle w:val="ConsPlusNormal"/>
            </w:pPr>
            <w:r>
              <w:t>Университеты, технические вузы</w:t>
            </w:r>
          </w:p>
        </w:tc>
        <w:tc>
          <w:tcPr>
            <w:tcW w:w="1134" w:type="dxa"/>
          </w:tcPr>
          <w:p w:rsidR="00FE2879" w:rsidRDefault="00FE2879">
            <w:pPr>
              <w:pStyle w:val="ConsPlusNormal"/>
            </w:pPr>
            <w:r>
              <w:t>Сельскохозяйственные</w:t>
            </w:r>
          </w:p>
        </w:tc>
        <w:tc>
          <w:tcPr>
            <w:tcW w:w="1672" w:type="dxa"/>
            <w:gridSpan w:val="3"/>
          </w:tcPr>
          <w:p w:rsidR="00FE2879" w:rsidRDefault="00FE2879">
            <w:pPr>
              <w:pStyle w:val="ConsPlusNormal"/>
            </w:pPr>
            <w:r>
              <w:t>медицинские, фармацевтические</w:t>
            </w:r>
          </w:p>
        </w:tc>
        <w:tc>
          <w:tcPr>
            <w:tcW w:w="1814" w:type="dxa"/>
          </w:tcPr>
          <w:p w:rsidR="00FE2879" w:rsidRDefault="00FE2879">
            <w:pPr>
              <w:pStyle w:val="ConsPlusNormal"/>
            </w:pPr>
            <w:r>
              <w:t>Экономические, педагогические, культуры, архитектуры</w:t>
            </w:r>
          </w:p>
        </w:tc>
      </w:tr>
      <w:tr w:rsidR="00FE2879" w:rsidRPr="005564AD">
        <w:tc>
          <w:tcPr>
            <w:tcW w:w="454" w:type="dxa"/>
            <w:vMerge/>
          </w:tcPr>
          <w:p w:rsidR="00FE2879" w:rsidRPr="005564AD" w:rsidRDefault="00FE2879"/>
        </w:tc>
        <w:tc>
          <w:tcPr>
            <w:tcW w:w="2440" w:type="dxa"/>
            <w:vMerge/>
          </w:tcPr>
          <w:p w:rsidR="00FE2879" w:rsidRPr="005564AD" w:rsidRDefault="00FE2879"/>
        </w:tc>
        <w:tc>
          <w:tcPr>
            <w:tcW w:w="2438" w:type="dxa"/>
            <w:vMerge/>
          </w:tcPr>
          <w:p w:rsidR="00FE2879" w:rsidRPr="005564AD" w:rsidRDefault="00FE2879"/>
        </w:tc>
        <w:tc>
          <w:tcPr>
            <w:tcW w:w="2324" w:type="dxa"/>
            <w:gridSpan w:val="2"/>
          </w:tcPr>
          <w:p w:rsidR="00FE2879" w:rsidRDefault="00FE2879">
            <w:pPr>
              <w:pStyle w:val="ConsPlusNormal"/>
            </w:pPr>
            <w:r>
              <w:t>учебной зоны</w:t>
            </w:r>
          </w:p>
        </w:tc>
        <w:tc>
          <w:tcPr>
            <w:tcW w:w="1417" w:type="dxa"/>
          </w:tcPr>
          <w:p w:rsidR="00FE2879" w:rsidRDefault="00FE2879">
            <w:pPr>
              <w:pStyle w:val="ConsPlusNormal"/>
            </w:pPr>
            <w:r>
              <w:t>4</w:t>
            </w:r>
          </w:p>
        </w:tc>
        <w:tc>
          <w:tcPr>
            <w:tcW w:w="1134" w:type="dxa"/>
          </w:tcPr>
          <w:p w:rsidR="00FE2879" w:rsidRDefault="00FE2879">
            <w:pPr>
              <w:pStyle w:val="ConsPlusNormal"/>
            </w:pPr>
            <w:r>
              <w:t>5</w:t>
            </w:r>
          </w:p>
        </w:tc>
        <w:tc>
          <w:tcPr>
            <w:tcW w:w="1672" w:type="dxa"/>
            <w:gridSpan w:val="3"/>
          </w:tcPr>
          <w:p w:rsidR="00FE2879" w:rsidRDefault="00FE2879">
            <w:pPr>
              <w:pStyle w:val="ConsPlusNormal"/>
            </w:pPr>
            <w:r>
              <w:t>3</w:t>
            </w:r>
          </w:p>
        </w:tc>
        <w:tc>
          <w:tcPr>
            <w:tcW w:w="1814" w:type="dxa"/>
          </w:tcPr>
          <w:p w:rsidR="00FE2879" w:rsidRDefault="00FE2879">
            <w:pPr>
              <w:pStyle w:val="ConsPlusNormal"/>
            </w:pPr>
            <w:r>
              <w:t>2</w:t>
            </w:r>
          </w:p>
        </w:tc>
      </w:tr>
      <w:tr w:rsidR="00FE2879" w:rsidRPr="005564AD">
        <w:tc>
          <w:tcPr>
            <w:tcW w:w="454" w:type="dxa"/>
            <w:vMerge/>
          </w:tcPr>
          <w:p w:rsidR="00FE2879" w:rsidRPr="005564AD" w:rsidRDefault="00FE2879"/>
        </w:tc>
        <w:tc>
          <w:tcPr>
            <w:tcW w:w="2440" w:type="dxa"/>
            <w:vMerge/>
          </w:tcPr>
          <w:p w:rsidR="00FE2879" w:rsidRPr="005564AD" w:rsidRDefault="00FE2879"/>
        </w:tc>
        <w:tc>
          <w:tcPr>
            <w:tcW w:w="2438" w:type="dxa"/>
            <w:vMerge/>
          </w:tcPr>
          <w:p w:rsidR="00FE2879" w:rsidRPr="005564AD" w:rsidRDefault="00FE2879"/>
        </w:tc>
        <w:tc>
          <w:tcPr>
            <w:tcW w:w="2324" w:type="dxa"/>
            <w:gridSpan w:val="2"/>
          </w:tcPr>
          <w:p w:rsidR="00FE2879" w:rsidRDefault="00FE2879">
            <w:pPr>
              <w:pStyle w:val="ConsPlusNormal"/>
            </w:pPr>
            <w:r>
              <w:t>спортивной зоны</w:t>
            </w:r>
          </w:p>
        </w:tc>
        <w:tc>
          <w:tcPr>
            <w:tcW w:w="6037" w:type="dxa"/>
            <w:gridSpan w:val="6"/>
          </w:tcPr>
          <w:p w:rsidR="00FE2879" w:rsidRDefault="00FE2879">
            <w:pPr>
              <w:pStyle w:val="ConsPlusNormal"/>
            </w:pPr>
            <w:r>
              <w:t>1</w:t>
            </w:r>
          </w:p>
        </w:tc>
      </w:tr>
      <w:tr w:rsidR="00FE2879" w:rsidRPr="005564AD">
        <w:tc>
          <w:tcPr>
            <w:tcW w:w="454" w:type="dxa"/>
            <w:vMerge/>
          </w:tcPr>
          <w:p w:rsidR="00FE2879" w:rsidRPr="005564AD" w:rsidRDefault="00FE2879"/>
        </w:tc>
        <w:tc>
          <w:tcPr>
            <w:tcW w:w="2440" w:type="dxa"/>
            <w:vMerge/>
          </w:tcPr>
          <w:p w:rsidR="00FE2879" w:rsidRPr="005564AD" w:rsidRDefault="00FE2879"/>
        </w:tc>
        <w:tc>
          <w:tcPr>
            <w:tcW w:w="2438" w:type="dxa"/>
            <w:vMerge/>
          </w:tcPr>
          <w:p w:rsidR="00FE2879" w:rsidRPr="005564AD" w:rsidRDefault="00FE2879"/>
        </w:tc>
        <w:tc>
          <w:tcPr>
            <w:tcW w:w="2324" w:type="dxa"/>
            <w:gridSpan w:val="2"/>
          </w:tcPr>
          <w:p w:rsidR="00FE2879" w:rsidRDefault="00FE2879">
            <w:pPr>
              <w:pStyle w:val="ConsPlusNormal"/>
            </w:pPr>
            <w:r>
              <w:t>зоны студенческих общежитий</w:t>
            </w:r>
          </w:p>
        </w:tc>
        <w:tc>
          <w:tcPr>
            <w:tcW w:w="6037" w:type="dxa"/>
            <w:gridSpan w:val="6"/>
          </w:tcPr>
          <w:p w:rsidR="00FE2879" w:rsidRDefault="00FE2879">
            <w:pPr>
              <w:pStyle w:val="ConsPlusNormal"/>
            </w:pPr>
            <w:r>
              <w:t>1,5</w:t>
            </w:r>
          </w:p>
        </w:tc>
      </w:tr>
      <w:tr w:rsidR="00FE2879" w:rsidRPr="005564AD">
        <w:tc>
          <w:tcPr>
            <w:tcW w:w="454" w:type="dxa"/>
            <w:vMerge/>
          </w:tcPr>
          <w:p w:rsidR="00FE2879" w:rsidRPr="005564AD" w:rsidRDefault="00FE2879"/>
        </w:tc>
        <w:tc>
          <w:tcPr>
            <w:tcW w:w="2440" w:type="dxa"/>
            <w:vMerge/>
          </w:tcPr>
          <w:p w:rsidR="00FE2879" w:rsidRPr="005564AD" w:rsidRDefault="00FE2879"/>
        </w:tc>
        <w:tc>
          <w:tcPr>
            <w:tcW w:w="2438" w:type="dxa"/>
          </w:tcPr>
          <w:p w:rsidR="00FE2879" w:rsidRDefault="00FE2879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8361" w:type="dxa"/>
            <w:gridSpan w:val="8"/>
          </w:tcPr>
          <w:p w:rsidR="00FE2879" w:rsidRDefault="00FE2879">
            <w:pPr>
              <w:pStyle w:val="ConsPlusNormal"/>
            </w:pPr>
            <w:r>
              <w:t>не нормируется</w:t>
            </w:r>
          </w:p>
        </w:tc>
      </w:tr>
      <w:tr w:rsidR="00FE2879" w:rsidRPr="005564AD">
        <w:tc>
          <w:tcPr>
            <w:tcW w:w="13693" w:type="dxa"/>
            <w:gridSpan w:val="11"/>
          </w:tcPr>
          <w:p w:rsidR="00FE2879" w:rsidRDefault="00FE2879">
            <w:pPr>
              <w:pStyle w:val="ConsPlusNormal"/>
              <w:jc w:val="both"/>
            </w:pPr>
            <w:bookmarkStart w:id="9" w:name="P741"/>
            <w:bookmarkEnd w:id="9"/>
            <w:r>
              <w:t>&lt;*&gt; Расчетный уровень обеспеченности высшими и профессиональными учебными заведениями - устанавливается по заданию на проектирование с учетом населения города-центра и других поселений в зоне его влияния; в случае объектов высшего образования - с учетом иногородних (иностранных) студентов.</w:t>
            </w:r>
          </w:p>
          <w:p w:rsidR="00FE2879" w:rsidRDefault="00FE2879">
            <w:pPr>
              <w:pStyle w:val="ConsPlusNormal"/>
              <w:jc w:val="both"/>
            </w:pPr>
            <w:r>
              <w:t>Примечания:</w:t>
            </w:r>
          </w:p>
          <w:p w:rsidR="00FE2879" w:rsidRDefault="00FE2879">
            <w:pPr>
              <w:pStyle w:val="ConsPlusNormal"/>
              <w:jc w:val="both"/>
            </w:pPr>
            <w:r>
              <w:t>1. Размеры земельных участков для институтов повышения квалификации и заочных образовательных организаций высшего образования - соответственно их профилю следует принимать с коэффициентом 0,5.</w:t>
            </w:r>
          </w:p>
          <w:p w:rsidR="00FE2879" w:rsidRDefault="00FE2879">
            <w:pPr>
              <w:pStyle w:val="ConsPlusNormal"/>
              <w:jc w:val="both"/>
            </w:pPr>
            <w:r>
              <w:t>2. Образовательные организации высшего образования физической культуры проектируются по заданию на проектирование.</w:t>
            </w:r>
          </w:p>
          <w:p w:rsidR="00FE2879" w:rsidRDefault="00FE2879">
            <w:pPr>
              <w:pStyle w:val="ConsPlusNormal"/>
              <w:jc w:val="both"/>
            </w:pPr>
            <w:r>
              <w:t>3. При кооперированном размещении нескольких объектов на одном участке суммарную территорию земельных участков учебных заведений рекомендуется сокращать на 20%</w:t>
            </w:r>
          </w:p>
        </w:tc>
      </w:tr>
      <w:tr w:rsidR="00FE2879" w:rsidRPr="005564AD">
        <w:tc>
          <w:tcPr>
            <w:tcW w:w="454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40" w:type="dxa"/>
            <w:vMerge w:val="restart"/>
          </w:tcPr>
          <w:p w:rsidR="00FE2879" w:rsidRDefault="00FE2879">
            <w:pPr>
              <w:pStyle w:val="ConsPlusNormal"/>
            </w:pPr>
            <w:r>
              <w:t>Профессиональные образовательные организации и их общежития</w:t>
            </w:r>
          </w:p>
        </w:tc>
        <w:tc>
          <w:tcPr>
            <w:tcW w:w="2438" w:type="dxa"/>
          </w:tcPr>
          <w:p w:rsidR="00FE2879" w:rsidRDefault="00FE2879">
            <w:pPr>
              <w:pStyle w:val="ConsPlusNormal"/>
            </w:pPr>
            <w:r>
              <w:t>Уровень обеспеченности, студент/тыс. человек</w:t>
            </w:r>
          </w:p>
        </w:tc>
        <w:tc>
          <w:tcPr>
            <w:tcW w:w="8361" w:type="dxa"/>
            <w:gridSpan w:val="8"/>
          </w:tcPr>
          <w:p w:rsidR="00FE2879" w:rsidRDefault="00FE2879">
            <w:pPr>
              <w:pStyle w:val="ConsPlusNormal"/>
            </w:pPr>
            <w:r>
              <w:t xml:space="preserve">25 </w:t>
            </w:r>
            <w:hyperlink w:anchor="P74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E2879" w:rsidRPr="005564AD">
        <w:tc>
          <w:tcPr>
            <w:tcW w:w="454" w:type="dxa"/>
            <w:vMerge/>
          </w:tcPr>
          <w:p w:rsidR="00FE2879" w:rsidRPr="005564AD" w:rsidRDefault="00FE2879"/>
        </w:tc>
        <w:tc>
          <w:tcPr>
            <w:tcW w:w="2440" w:type="dxa"/>
            <w:vMerge/>
          </w:tcPr>
          <w:p w:rsidR="00FE2879" w:rsidRPr="005564AD" w:rsidRDefault="00FE2879"/>
        </w:tc>
        <w:tc>
          <w:tcPr>
            <w:tcW w:w="2438" w:type="dxa"/>
            <w:vMerge w:val="restart"/>
          </w:tcPr>
          <w:p w:rsidR="00FE2879" w:rsidRDefault="00FE2879">
            <w:pPr>
              <w:pStyle w:val="ConsPlusNormal"/>
            </w:pPr>
            <w:r>
              <w:t>Размер земельного участка, кв. м/место</w:t>
            </w:r>
          </w:p>
        </w:tc>
        <w:tc>
          <w:tcPr>
            <w:tcW w:w="2324" w:type="dxa"/>
            <w:gridSpan w:val="2"/>
          </w:tcPr>
          <w:p w:rsidR="00FE2879" w:rsidRDefault="00FE2879">
            <w:pPr>
              <w:pStyle w:val="ConsPlusNormal"/>
            </w:pPr>
            <w:r>
              <w:t>При вместимости, мест</w:t>
            </w:r>
          </w:p>
        </w:tc>
        <w:tc>
          <w:tcPr>
            <w:tcW w:w="2551" w:type="dxa"/>
            <w:gridSpan w:val="2"/>
          </w:tcPr>
          <w:p w:rsidR="00FE2879" w:rsidRDefault="00FE2879">
            <w:pPr>
              <w:pStyle w:val="ConsPlusNormal"/>
            </w:pPr>
            <w:r>
              <w:t>до 300</w:t>
            </w:r>
          </w:p>
        </w:tc>
        <w:tc>
          <w:tcPr>
            <w:tcW w:w="1672" w:type="dxa"/>
            <w:gridSpan w:val="3"/>
          </w:tcPr>
          <w:p w:rsidR="00FE2879" w:rsidRDefault="00FE2879">
            <w:pPr>
              <w:pStyle w:val="ConsPlusNormal"/>
            </w:pPr>
            <w:r>
              <w:t>от 300 до 900</w:t>
            </w:r>
          </w:p>
        </w:tc>
        <w:tc>
          <w:tcPr>
            <w:tcW w:w="1814" w:type="dxa"/>
          </w:tcPr>
          <w:p w:rsidR="00FE2879" w:rsidRDefault="00FE2879">
            <w:pPr>
              <w:pStyle w:val="ConsPlusNormal"/>
            </w:pPr>
            <w:r>
              <w:t>от 900 до 1600</w:t>
            </w:r>
          </w:p>
        </w:tc>
      </w:tr>
      <w:tr w:rsidR="00FE2879" w:rsidRPr="005564AD">
        <w:tc>
          <w:tcPr>
            <w:tcW w:w="454" w:type="dxa"/>
            <w:vMerge/>
          </w:tcPr>
          <w:p w:rsidR="00FE2879" w:rsidRPr="005564AD" w:rsidRDefault="00FE2879"/>
        </w:tc>
        <w:tc>
          <w:tcPr>
            <w:tcW w:w="2440" w:type="dxa"/>
            <w:vMerge/>
          </w:tcPr>
          <w:p w:rsidR="00FE2879" w:rsidRPr="005564AD" w:rsidRDefault="00FE2879"/>
        </w:tc>
        <w:tc>
          <w:tcPr>
            <w:tcW w:w="2438" w:type="dxa"/>
            <w:vMerge/>
          </w:tcPr>
          <w:p w:rsidR="00FE2879" w:rsidRPr="005564AD" w:rsidRDefault="00FE2879"/>
        </w:tc>
        <w:tc>
          <w:tcPr>
            <w:tcW w:w="2324" w:type="dxa"/>
            <w:gridSpan w:val="2"/>
          </w:tcPr>
          <w:p w:rsidR="00FE2879" w:rsidRDefault="00FE2879">
            <w:pPr>
              <w:pStyle w:val="ConsPlusNormal"/>
            </w:pPr>
            <w:r>
              <w:t>учебной зоны</w:t>
            </w:r>
          </w:p>
        </w:tc>
        <w:tc>
          <w:tcPr>
            <w:tcW w:w="2551" w:type="dxa"/>
            <w:gridSpan w:val="2"/>
          </w:tcPr>
          <w:p w:rsidR="00FE2879" w:rsidRDefault="00FE2879">
            <w:pPr>
              <w:pStyle w:val="ConsPlusNormal"/>
            </w:pPr>
            <w:r>
              <w:t>75</w:t>
            </w:r>
          </w:p>
        </w:tc>
        <w:tc>
          <w:tcPr>
            <w:tcW w:w="1672" w:type="dxa"/>
            <w:gridSpan w:val="3"/>
          </w:tcPr>
          <w:p w:rsidR="00FE2879" w:rsidRDefault="00FE2879">
            <w:pPr>
              <w:pStyle w:val="ConsPlusNormal"/>
            </w:pPr>
            <w:r>
              <w:t>50</w:t>
            </w:r>
          </w:p>
        </w:tc>
        <w:tc>
          <w:tcPr>
            <w:tcW w:w="1814" w:type="dxa"/>
          </w:tcPr>
          <w:p w:rsidR="00FE2879" w:rsidRDefault="00FE2879">
            <w:pPr>
              <w:pStyle w:val="ConsPlusNormal"/>
            </w:pPr>
            <w:r>
              <w:t>30</w:t>
            </w:r>
          </w:p>
        </w:tc>
      </w:tr>
      <w:tr w:rsidR="00FE2879" w:rsidRPr="005564AD">
        <w:tc>
          <w:tcPr>
            <w:tcW w:w="454" w:type="dxa"/>
            <w:vMerge/>
          </w:tcPr>
          <w:p w:rsidR="00FE2879" w:rsidRPr="005564AD" w:rsidRDefault="00FE2879"/>
        </w:tc>
        <w:tc>
          <w:tcPr>
            <w:tcW w:w="2440" w:type="dxa"/>
            <w:vMerge/>
          </w:tcPr>
          <w:p w:rsidR="00FE2879" w:rsidRPr="005564AD" w:rsidRDefault="00FE2879"/>
        </w:tc>
        <w:tc>
          <w:tcPr>
            <w:tcW w:w="2438" w:type="dxa"/>
            <w:vMerge/>
          </w:tcPr>
          <w:p w:rsidR="00FE2879" w:rsidRPr="005564AD" w:rsidRDefault="00FE2879"/>
        </w:tc>
        <w:tc>
          <w:tcPr>
            <w:tcW w:w="2324" w:type="dxa"/>
            <w:gridSpan w:val="2"/>
          </w:tcPr>
          <w:p w:rsidR="00FE2879" w:rsidRDefault="00FE2879">
            <w:pPr>
              <w:pStyle w:val="ConsPlusNormal"/>
            </w:pPr>
            <w:r>
              <w:t>зоны студенческих общежитий</w:t>
            </w:r>
          </w:p>
        </w:tc>
        <w:tc>
          <w:tcPr>
            <w:tcW w:w="6037" w:type="dxa"/>
            <w:gridSpan w:val="6"/>
          </w:tcPr>
          <w:p w:rsidR="00FE2879" w:rsidRDefault="00FE2879">
            <w:pPr>
              <w:pStyle w:val="ConsPlusNormal"/>
            </w:pPr>
            <w:r>
              <w:t>15</w:t>
            </w:r>
          </w:p>
        </w:tc>
      </w:tr>
      <w:tr w:rsidR="00FE2879" w:rsidRPr="005564AD">
        <w:tc>
          <w:tcPr>
            <w:tcW w:w="454" w:type="dxa"/>
            <w:vMerge/>
          </w:tcPr>
          <w:p w:rsidR="00FE2879" w:rsidRPr="005564AD" w:rsidRDefault="00FE2879"/>
        </w:tc>
        <w:tc>
          <w:tcPr>
            <w:tcW w:w="2440" w:type="dxa"/>
            <w:vMerge/>
          </w:tcPr>
          <w:p w:rsidR="00FE2879" w:rsidRPr="005564AD" w:rsidRDefault="00FE2879"/>
        </w:tc>
        <w:tc>
          <w:tcPr>
            <w:tcW w:w="2438" w:type="dxa"/>
          </w:tcPr>
          <w:p w:rsidR="00FE2879" w:rsidRDefault="00FE2879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8361" w:type="dxa"/>
            <w:gridSpan w:val="8"/>
          </w:tcPr>
          <w:p w:rsidR="00FE2879" w:rsidRDefault="00FE2879">
            <w:pPr>
              <w:pStyle w:val="ConsPlusNormal"/>
            </w:pPr>
            <w:r>
              <w:t>не нормируется</w:t>
            </w:r>
          </w:p>
        </w:tc>
      </w:tr>
      <w:tr w:rsidR="00FE2879" w:rsidRPr="005564AD">
        <w:tc>
          <w:tcPr>
            <w:tcW w:w="13693" w:type="dxa"/>
            <w:gridSpan w:val="11"/>
          </w:tcPr>
          <w:p w:rsidR="00FE2879" w:rsidRDefault="00FE2879">
            <w:pPr>
              <w:pStyle w:val="ConsPlusNormal"/>
              <w:jc w:val="both"/>
            </w:pPr>
            <w:r>
              <w:t>Примечания:</w:t>
            </w:r>
          </w:p>
          <w:p w:rsidR="00FE2879" w:rsidRDefault="00FE2879">
            <w:pPr>
              <w:pStyle w:val="ConsPlusNormal"/>
              <w:jc w:val="both"/>
            </w:pPr>
            <w:r>
              <w:t>1. Размеры земельных участков могут быть уменьшены: на 30% в условиях реконструкции; увеличены на 50% для профессиональных учреждений сельскохозяйственного профиля, размещаемых в сельских поселениях.</w:t>
            </w:r>
          </w:p>
          <w:p w:rsidR="00FE2879" w:rsidRDefault="00FE2879">
            <w:pPr>
              <w:pStyle w:val="ConsPlusNormal"/>
              <w:jc w:val="both"/>
            </w:pPr>
            <w:r>
              <w:t>2.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центров, учащихся: от 1500 до 2000 - на 10%; свыше 2000 до 3000 - на 20%; свыше 3000 - на 30%.</w:t>
            </w:r>
          </w:p>
          <w:p w:rsidR="00FE2879" w:rsidRDefault="00FE2879">
            <w:pPr>
              <w:pStyle w:val="ConsPlusNormal"/>
              <w:jc w:val="both"/>
            </w:pPr>
            <w:r>
              <w:t>3. Размеры жилой зоны, учебных и вспомогательных хозяйств, полигонов и автотрактодромов в указанные размеры не входят</w:t>
            </w:r>
          </w:p>
        </w:tc>
      </w:tr>
      <w:tr w:rsidR="00FE2879" w:rsidRPr="005564AD">
        <w:tc>
          <w:tcPr>
            <w:tcW w:w="454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40" w:type="dxa"/>
            <w:vMerge w:val="restart"/>
          </w:tcPr>
          <w:p w:rsidR="00FE2879" w:rsidRDefault="00FE2879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2438" w:type="dxa"/>
            <w:vMerge w:val="restart"/>
          </w:tcPr>
          <w:p w:rsidR="00FE2879" w:rsidRDefault="00FE2879">
            <w:pPr>
              <w:pStyle w:val="ConsPlusNormal"/>
            </w:pPr>
            <w:r>
              <w:t>Уровень обеспеченности, мест на 1 тыс. чел.</w:t>
            </w:r>
          </w:p>
        </w:tc>
        <w:tc>
          <w:tcPr>
            <w:tcW w:w="3741" w:type="dxa"/>
            <w:gridSpan w:val="3"/>
          </w:tcPr>
          <w:p w:rsidR="00FE2879" w:rsidRDefault="00FE2879">
            <w:pPr>
              <w:pStyle w:val="ConsPlusNormal"/>
            </w:pPr>
            <w:r>
              <w:t>г. Воронеж</w:t>
            </w:r>
          </w:p>
        </w:tc>
        <w:tc>
          <w:tcPr>
            <w:tcW w:w="4620" w:type="dxa"/>
            <w:gridSpan w:val="5"/>
          </w:tcPr>
          <w:p w:rsidR="00FE2879" w:rsidRDefault="00FE2879">
            <w:pPr>
              <w:pStyle w:val="ConsPlusNormal"/>
            </w:pPr>
            <w:r>
              <w:t xml:space="preserve">42 </w:t>
            </w:r>
            <w:hyperlink w:anchor="P79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E2879" w:rsidRPr="005564AD">
        <w:tc>
          <w:tcPr>
            <w:tcW w:w="454" w:type="dxa"/>
            <w:vMerge/>
          </w:tcPr>
          <w:p w:rsidR="00FE2879" w:rsidRPr="005564AD" w:rsidRDefault="00FE2879"/>
        </w:tc>
        <w:tc>
          <w:tcPr>
            <w:tcW w:w="2440" w:type="dxa"/>
            <w:vMerge/>
          </w:tcPr>
          <w:p w:rsidR="00FE2879" w:rsidRPr="005564AD" w:rsidRDefault="00FE2879"/>
        </w:tc>
        <w:tc>
          <w:tcPr>
            <w:tcW w:w="2438" w:type="dxa"/>
            <w:vMerge/>
          </w:tcPr>
          <w:p w:rsidR="00FE2879" w:rsidRPr="005564AD" w:rsidRDefault="00FE2879"/>
        </w:tc>
        <w:tc>
          <w:tcPr>
            <w:tcW w:w="3741" w:type="dxa"/>
            <w:gridSpan w:val="3"/>
          </w:tcPr>
          <w:p w:rsidR="00FE2879" w:rsidRDefault="00FE2879">
            <w:pPr>
              <w:pStyle w:val="ConsPlusNormal"/>
            </w:pPr>
            <w:r>
              <w:t>прочие городские и крупные сельские населенные пункты</w:t>
            </w:r>
          </w:p>
        </w:tc>
        <w:tc>
          <w:tcPr>
            <w:tcW w:w="4620" w:type="dxa"/>
            <w:gridSpan w:val="5"/>
          </w:tcPr>
          <w:p w:rsidR="00FE2879" w:rsidRDefault="00FE2879">
            <w:pPr>
              <w:pStyle w:val="ConsPlusNormal"/>
            </w:pPr>
            <w:r>
              <w:t xml:space="preserve">50 </w:t>
            </w:r>
            <w:hyperlink w:anchor="P79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E2879" w:rsidRPr="005564AD">
        <w:tc>
          <w:tcPr>
            <w:tcW w:w="454" w:type="dxa"/>
            <w:vMerge/>
          </w:tcPr>
          <w:p w:rsidR="00FE2879" w:rsidRPr="005564AD" w:rsidRDefault="00FE2879"/>
        </w:tc>
        <w:tc>
          <w:tcPr>
            <w:tcW w:w="2440" w:type="dxa"/>
            <w:vMerge/>
          </w:tcPr>
          <w:p w:rsidR="00FE2879" w:rsidRPr="005564AD" w:rsidRDefault="00FE2879"/>
        </w:tc>
        <w:tc>
          <w:tcPr>
            <w:tcW w:w="2438" w:type="dxa"/>
            <w:vMerge/>
          </w:tcPr>
          <w:p w:rsidR="00FE2879" w:rsidRPr="005564AD" w:rsidRDefault="00FE2879"/>
        </w:tc>
        <w:tc>
          <w:tcPr>
            <w:tcW w:w="3741" w:type="dxa"/>
            <w:gridSpan w:val="3"/>
          </w:tcPr>
          <w:p w:rsidR="00FE2879" w:rsidRDefault="00FE2879">
            <w:pPr>
              <w:pStyle w:val="ConsPlusNormal"/>
            </w:pPr>
            <w:r>
              <w:t>прочие сельские населенные пункты</w:t>
            </w:r>
          </w:p>
        </w:tc>
        <w:tc>
          <w:tcPr>
            <w:tcW w:w="4620" w:type="dxa"/>
            <w:gridSpan w:val="5"/>
          </w:tcPr>
          <w:p w:rsidR="00FE2879" w:rsidRDefault="00FE2879">
            <w:pPr>
              <w:pStyle w:val="ConsPlusNormal"/>
            </w:pPr>
            <w:r>
              <w:t xml:space="preserve">40 </w:t>
            </w:r>
            <w:hyperlink w:anchor="P79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E2879" w:rsidRPr="005564AD">
        <w:tc>
          <w:tcPr>
            <w:tcW w:w="454" w:type="dxa"/>
            <w:vMerge/>
          </w:tcPr>
          <w:p w:rsidR="00FE2879" w:rsidRPr="005564AD" w:rsidRDefault="00FE2879"/>
        </w:tc>
        <w:tc>
          <w:tcPr>
            <w:tcW w:w="2440" w:type="dxa"/>
            <w:vMerge/>
          </w:tcPr>
          <w:p w:rsidR="00FE2879" w:rsidRPr="005564AD" w:rsidRDefault="00FE2879"/>
        </w:tc>
        <w:tc>
          <w:tcPr>
            <w:tcW w:w="2438" w:type="dxa"/>
            <w:vMerge w:val="restart"/>
          </w:tcPr>
          <w:p w:rsidR="00FE2879" w:rsidRDefault="00FE2879">
            <w:pPr>
              <w:pStyle w:val="ConsPlusNormal"/>
            </w:pPr>
            <w:r>
              <w:t>Размер земельного участка, кв. м/место</w:t>
            </w:r>
          </w:p>
        </w:tc>
        <w:tc>
          <w:tcPr>
            <w:tcW w:w="2324" w:type="dxa"/>
            <w:gridSpan w:val="2"/>
            <w:vMerge w:val="restart"/>
          </w:tcPr>
          <w:p w:rsidR="00FE2879" w:rsidRDefault="00FE2879">
            <w:pPr>
              <w:pStyle w:val="ConsPlusNormal"/>
            </w:pPr>
            <w:r>
              <w:t>При вместимости, мест</w:t>
            </w:r>
          </w:p>
        </w:tc>
        <w:tc>
          <w:tcPr>
            <w:tcW w:w="1417" w:type="dxa"/>
          </w:tcPr>
          <w:p w:rsidR="00FE2879" w:rsidRDefault="00FE2879">
            <w:pPr>
              <w:pStyle w:val="ConsPlusNormal"/>
            </w:pPr>
            <w:r>
              <w:t>до 100</w:t>
            </w:r>
          </w:p>
        </w:tc>
        <w:tc>
          <w:tcPr>
            <w:tcW w:w="2466" w:type="dxa"/>
            <w:gridSpan w:val="3"/>
          </w:tcPr>
          <w:p w:rsidR="00FE2879" w:rsidRDefault="00FE2879">
            <w:pPr>
              <w:pStyle w:val="ConsPlusNormal"/>
            </w:pPr>
            <w:r>
              <w:t>100 - 500</w:t>
            </w:r>
          </w:p>
        </w:tc>
        <w:tc>
          <w:tcPr>
            <w:tcW w:w="2154" w:type="dxa"/>
            <w:gridSpan w:val="2"/>
          </w:tcPr>
          <w:p w:rsidR="00FE2879" w:rsidRDefault="00FE2879">
            <w:pPr>
              <w:pStyle w:val="ConsPlusNormal"/>
            </w:pPr>
            <w:r>
              <w:t>свыше 500</w:t>
            </w:r>
          </w:p>
        </w:tc>
      </w:tr>
      <w:tr w:rsidR="00FE2879" w:rsidRPr="005564AD">
        <w:tc>
          <w:tcPr>
            <w:tcW w:w="454" w:type="dxa"/>
            <w:vMerge/>
          </w:tcPr>
          <w:p w:rsidR="00FE2879" w:rsidRPr="005564AD" w:rsidRDefault="00FE2879"/>
        </w:tc>
        <w:tc>
          <w:tcPr>
            <w:tcW w:w="2440" w:type="dxa"/>
            <w:vMerge/>
          </w:tcPr>
          <w:p w:rsidR="00FE2879" w:rsidRPr="005564AD" w:rsidRDefault="00FE2879"/>
        </w:tc>
        <w:tc>
          <w:tcPr>
            <w:tcW w:w="2438" w:type="dxa"/>
            <w:vMerge/>
          </w:tcPr>
          <w:p w:rsidR="00FE2879" w:rsidRPr="005564AD" w:rsidRDefault="00FE2879"/>
        </w:tc>
        <w:tc>
          <w:tcPr>
            <w:tcW w:w="2324" w:type="dxa"/>
            <w:gridSpan w:val="2"/>
            <w:vMerge/>
          </w:tcPr>
          <w:p w:rsidR="00FE2879" w:rsidRPr="005564AD" w:rsidRDefault="00FE2879"/>
        </w:tc>
        <w:tc>
          <w:tcPr>
            <w:tcW w:w="1417" w:type="dxa"/>
          </w:tcPr>
          <w:p w:rsidR="00FE2879" w:rsidRDefault="00FE2879">
            <w:pPr>
              <w:pStyle w:val="ConsPlusNormal"/>
            </w:pPr>
            <w:r>
              <w:t>44</w:t>
            </w:r>
          </w:p>
        </w:tc>
        <w:tc>
          <w:tcPr>
            <w:tcW w:w="2466" w:type="dxa"/>
            <w:gridSpan w:val="3"/>
          </w:tcPr>
          <w:p w:rsidR="00FE2879" w:rsidRDefault="00FE2879">
            <w:pPr>
              <w:pStyle w:val="ConsPlusNormal"/>
            </w:pPr>
            <w:r>
              <w:t>38</w:t>
            </w:r>
          </w:p>
        </w:tc>
        <w:tc>
          <w:tcPr>
            <w:tcW w:w="2154" w:type="dxa"/>
            <w:gridSpan w:val="2"/>
          </w:tcPr>
          <w:p w:rsidR="00FE2879" w:rsidRDefault="00FE2879">
            <w:pPr>
              <w:pStyle w:val="ConsPlusNormal"/>
            </w:pPr>
            <w:r>
              <w:t>33</w:t>
            </w:r>
          </w:p>
        </w:tc>
      </w:tr>
      <w:tr w:rsidR="00FE2879" w:rsidRPr="005564AD">
        <w:tc>
          <w:tcPr>
            <w:tcW w:w="454" w:type="dxa"/>
            <w:vMerge/>
          </w:tcPr>
          <w:p w:rsidR="00FE2879" w:rsidRPr="005564AD" w:rsidRDefault="00FE2879"/>
        </w:tc>
        <w:tc>
          <w:tcPr>
            <w:tcW w:w="2440" w:type="dxa"/>
            <w:vMerge/>
          </w:tcPr>
          <w:p w:rsidR="00FE2879" w:rsidRPr="005564AD" w:rsidRDefault="00FE2879"/>
        </w:tc>
        <w:tc>
          <w:tcPr>
            <w:tcW w:w="2438" w:type="dxa"/>
          </w:tcPr>
          <w:p w:rsidR="00FE2879" w:rsidRDefault="00FE2879">
            <w:pPr>
              <w:pStyle w:val="ConsPlusNormal"/>
            </w:pPr>
            <w:r>
              <w:t>Вместимость дошкольных образовательных организаций, пристроенных к торцам жилых домов и встроенных в жилые дома</w:t>
            </w:r>
          </w:p>
        </w:tc>
        <w:tc>
          <w:tcPr>
            <w:tcW w:w="8361" w:type="dxa"/>
            <w:gridSpan w:val="8"/>
          </w:tcPr>
          <w:p w:rsidR="00FE2879" w:rsidRDefault="00FE2879">
            <w:pPr>
              <w:pStyle w:val="ConsPlusNormal"/>
            </w:pPr>
            <w:r>
              <w:t>не более 150 мест</w:t>
            </w:r>
          </w:p>
        </w:tc>
      </w:tr>
      <w:tr w:rsidR="00FE2879" w:rsidRPr="005564AD">
        <w:tc>
          <w:tcPr>
            <w:tcW w:w="454" w:type="dxa"/>
            <w:vMerge/>
          </w:tcPr>
          <w:p w:rsidR="00FE2879" w:rsidRPr="005564AD" w:rsidRDefault="00FE2879"/>
        </w:tc>
        <w:tc>
          <w:tcPr>
            <w:tcW w:w="2440" w:type="dxa"/>
            <w:vMerge/>
          </w:tcPr>
          <w:p w:rsidR="00FE2879" w:rsidRPr="005564AD" w:rsidRDefault="00FE2879"/>
        </w:tc>
        <w:tc>
          <w:tcPr>
            <w:tcW w:w="2438" w:type="dxa"/>
          </w:tcPr>
          <w:p w:rsidR="00FE2879" w:rsidRDefault="00FE2879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3741" w:type="dxa"/>
            <w:gridSpan w:val="3"/>
          </w:tcPr>
          <w:p w:rsidR="00FE2879" w:rsidRDefault="00FE2879">
            <w:pPr>
              <w:pStyle w:val="ConsPlusNormal"/>
            </w:pPr>
            <w:r>
              <w:t>пешеходная доступность, м</w:t>
            </w:r>
          </w:p>
        </w:tc>
        <w:tc>
          <w:tcPr>
            <w:tcW w:w="4620" w:type="dxa"/>
            <w:gridSpan w:val="5"/>
          </w:tcPr>
          <w:p w:rsidR="00FE2879" w:rsidRDefault="00FE2879">
            <w:pPr>
              <w:pStyle w:val="ConsPlusNormal"/>
            </w:pPr>
            <w:r>
              <w:t>в городских населенных пунктах:</w:t>
            </w:r>
          </w:p>
          <w:p w:rsidR="00FE2879" w:rsidRDefault="00FE2879">
            <w:pPr>
              <w:pStyle w:val="ConsPlusNormal"/>
            </w:pPr>
            <w:r>
              <w:t>при многоэтажной застройке - 300</w:t>
            </w:r>
          </w:p>
          <w:p w:rsidR="00FE2879" w:rsidRDefault="00FE2879">
            <w:pPr>
              <w:pStyle w:val="ConsPlusNormal"/>
            </w:pPr>
            <w:r>
              <w:t>при малоэтажной застройке - 500</w:t>
            </w:r>
          </w:p>
          <w:p w:rsidR="00FE2879" w:rsidRDefault="00FE2879">
            <w:pPr>
              <w:pStyle w:val="ConsPlusNormal"/>
            </w:pPr>
            <w:r>
              <w:t xml:space="preserve">в сельских населенных пунктах - 500 </w:t>
            </w:r>
            <w:hyperlink w:anchor="P79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E2879" w:rsidRPr="005564AD">
        <w:tc>
          <w:tcPr>
            <w:tcW w:w="454" w:type="dxa"/>
            <w:vMerge/>
          </w:tcPr>
          <w:p w:rsidR="00FE2879" w:rsidRPr="005564AD" w:rsidRDefault="00FE2879"/>
        </w:tc>
        <w:tc>
          <w:tcPr>
            <w:tcW w:w="2440" w:type="dxa"/>
            <w:vMerge/>
          </w:tcPr>
          <w:p w:rsidR="00FE2879" w:rsidRPr="005564AD" w:rsidRDefault="00FE2879"/>
        </w:tc>
        <w:tc>
          <w:tcPr>
            <w:tcW w:w="10799" w:type="dxa"/>
            <w:gridSpan w:val="9"/>
          </w:tcPr>
          <w:p w:rsidR="00FE2879" w:rsidRDefault="00FE2879">
            <w:pPr>
              <w:pStyle w:val="ConsPlusNormal"/>
            </w:pPr>
            <w:bookmarkStart w:id="10" w:name="P792"/>
            <w:bookmarkEnd w:id="10"/>
            <w:r>
              <w:t>&lt;**&gt; Устанавливается в зависимости от демографической структуры муниципального образования, принимая расчетный уровень обеспеченности дошкольными образовательными организациями - в пределах 85% детей, в том числе общего типа - 70%, специализированного - 3%, оздоровительного - 12%;</w:t>
            </w:r>
          </w:p>
          <w:p w:rsidR="00FE2879" w:rsidRDefault="00FE2879">
            <w:pPr>
              <w:pStyle w:val="ConsPlusNormal"/>
            </w:pPr>
            <w:bookmarkStart w:id="11" w:name="P793"/>
            <w:bookmarkEnd w:id="11"/>
            <w:r>
              <w:t>&lt;***&gt; Указанный радиус обслуживания не распространяется на специализированные и оздоровительные дошкольные образовательные организации, а также на специальные дошкольные образовательные организации и общеобразовательные организации (языковые, математические, спортивные и т.п.).</w:t>
            </w:r>
          </w:p>
          <w:p w:rsidR="00FE2879" w:rsidRDefault="00FE2879">
            <w:pPr>
              <w:pStyle w:val="ConsPlusNormal"/>
            </w:pPr>
            <w:r>
              <w:t>Размеры земельных участков могут быть уменьшены на 25% - в условиях реконструкции</w:t>
            </w:r>
          </w:p>
        </w:tc>
      </w:tr>
      <w:tr w:rsidR="00FE2879" w:rsidRPr="005564AD">
        <w:tc>
          <w:tcPr>
            <w:tcW w:w="454" w:type="dxa"/>
            <w:vMerge w:val="restart"/>
            <w:tcBorders>
              <w:bottom w:val="nil"/>
            </w:tcBorders>
          </w:tcPr>
          <w:p w:rsidR="00FE2879" w:rsidRDefault="00FE287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40" w:type="dxa"/>
            <w:vMerge w:val="restart"/>
            <w:tcBorders>
              <w:bottom w:val="nil"/>
            </w:tcBorders>
          </w:tcPr>
          <w:p w:rsidR="00FE2879" w:rsidRDefault="00FE2879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2438" w:type="dxa"/>
            <w:vMerge w:val="restart"/>
          </w:tcPr>
          <w:p w:rsidR="00FE2879" w:rsidRDefault="00FE2879">
            <w:pPr>
              <w:pStyle w:val="ConsPlusNormal"/>
            </w:pPr>
            <w:r>
              <w:t>Уровень обеспеченности, мест на 1 тыс. чел.</w:t>
            </w:r>
          </w:p>
        </w:tc>
        <w:tc>
          <w:tcPr>
            <w:tcW w:w="6207" w:type="dxa"/>
            <w:gridSpan w:val="6"/>
          </w:tcPr>
          <w:p w:rsidR="00FE2879" w:rsidRDefault="00FE2879">
            <w:pPr>
              <w:pStyle w:val="ConsPlusNormal"/>
            </w:pPr>
            <w:r>
              <w:t>городские населенные пункты</w:t>
            </w:r>
          </w:p>
        </w:tc>
        <w:tc>
          <w:tcPr>
            <w:tcW w:w="2154" w:type="dxa"/>
            <w:gridSpan w:val="2"/>
            <w:vMerge w:val="restart"/>
          </w:tcPr>
          <w:p w:rsidR="00FE2879" w:rsidRDefault="00FE2879">
            <w:pPr>
              <w:pStyle w:val="ConsPlusNormal"/>
              <w:jc w:val="both"/>
            </w:pPr>
            <w:r>
              <w:t>Сельские населенные пункты</w:t>
            </w:r>
          </w:p>
        </w:tc>
      </w:tr>
      <w:tr w:rsidR="00FE2879" w:rsidRPr="005564AD">
        <w:tc>
          <w:tcPr>
            <w:tcW w:w="454" w:type="dxa"/>
            <w:vMerge/>
            <w:tcBorders>
              <w:bottom w:val="nil"/>
            </w:tcBorders>
          </w:tcPr>
          <w:p w:rsidR="00FE2879" w:rsidRPr="005564AD" w:rsidRDefault="00FE2879"/>
        </w:tc>
        <w:tc>
          <w:tcPr>
            <w:tcW w:w="2440" w:type="dxa"/>
            <w:vMerge/>
            <w:tcBorders>
              <w:bottom w:val="nil"/>
            </w:tcBorders>
          </w:tcPr>
          <w:p w:rsidR="00FE2879" w:rsidRPr="005564AD" w:rsidRDefault="00FE2879"/>
        </w:tc>
        <w:tc>
          <w:tcPr>
            <w:tcW w:w="2438" w:type="dxa"/>
            <w:vMerge/>
          </w:tcPr>
          <w:p w:rsidR="00FE2879" w:rsidRPr="005564AD" w:rsidRDefault="00FE2879"/>
        </w:tc>
        <w:tc>
          <w:tcPr>
            <w:tcW w:w="2324" w:type="dxa"/>
            <w:gridSpan w:val="2"/>
          </w:tcPr>
          <w:p w:rsidR="00FE2879" w:rsidRDefault="00FE2879">
            <w:pPr>
              <w:pStyle w:val="ConsPlusNormal"/>
            </w:pPr>
            <w:r>
              <w:t>г. Воронеж</w:t>
            </w:r>
          </w:p>
        </w:tc>
        <w:tc>
          <w:tcPr>
            <w:tcW w:w="1417" w:type="dxa"/>
          </w:tcPr>
          <w:p w:rsidR="00FE2879" w:rsidRDefault="00FE2879">
            <w:pPr>
              <w:pStyle w:val="ConsPlusNormal"/>
              <w:jc w:val="both"/>
            </w:pPr>
            <w:r>
              <w:t>Средние</w:t>
            </w:r>
          </w:p>
        </w:tc>
        <w:tc>
          <w:tcPr>
            <w:tcW w:w="2466" w:type="dxa"/>
            <w:gridSpan w:val="3"/>
          </w:tcPr>
          <w:p w:rsidR="00FE2879" w:rsidRDefault="00FE2879">
            <w:pPr>
              <w:pStyle w:val="ConsPlusNormal"/>
              <w:jc w:val="both"/>
            </w:pPr>
            <w:r>
              <w:t>Малые</w:t>
            </w:r>
          </w:p>
        </w:tc>
        <w:tc>
          <w:tcPr>
            <w:tcW w:w="2154" w:type="dxa"/>
            <w:gridSpan w:val="2"/>
            <w:vMerge/>
          </w:tcPr>
          <w:p w:rsidR="00FE2879" w:rsidRPr="005564AD" w:rsidRDefault="00FE2879"/>
        </w:tc>
      </w:tr>
      <w:tr w:rsidR="00FE2879" w:rsidRPr="005564AD">
        <w:tc>
          <w:tcPr>
            <w:tcW w:w="454" w:type="dxa"/>
            <w:vMerge/>
            <w:tcBorders>
              <w:bottom w:val="nil"/>
            </w:tcBorders>
          </w:tcPr>
          <w:p w:rsidR="00FE2879" w:rsidRPr="005564AD" w:rsidRDefault="00FE2879"/>
        </w:tc>
        <w:tc>
          <w:tcPr>
            <w:tcW w:w="2440" w:type="dxa"/>
            <w:vMerge/>
            <w:tcBorders>
              <w:bottom w:val="nil"/>
            </w:tcBorders>
          </w:tcPr>
          <w:p w:rsidR="00FE2879" w:rsidRPr="005564AD" w:rsidRDefault="00FE2879"/>
        </w:tc>
        <w:tc>
          <w:tcPr>
            <w:tcW w:w="2438" w:type="dxa"/>
            <w:vMerge/>
          </w:tcPr>
          <w:p w:rsidR="00FE2879" w:rsidRPr="005564AD" w:rsidRDefault="00FE2879"/>
        </w:tc>
        <w:tc>
          <w:tcPr>
            <w:tcW w:w="2324" w:type="dxa"/>
            <w:gridSpan w:val="2"/>
          </w:tcPr>
          <w:p w:rsidR="00FE2879" w:rsidRDefault="00FE2879">
            <w:pPr>
              <w:pStyle w:val="ConsPlusNormal"/>
            </w:pPr>
            <w:r>
              <w:t xml:space="preserve">91 </w:t>
            </w:r>
            <w:hyperlink w:anchor="P811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417" w:type="dxa"/>
          </w:tcPr>
          <w:p w:rsidR="00FE2879" w:rsidRDefault="00FE2879">
            <w:pPr>
              <w:pStyle w:val="ConsPlusNormal"/>
            </w:pPr>
            <w:r>
              <w:t xml:space="preserve">100 </w:t>
            </w:r>
            <w:hyperlink w:anchor="P811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466" w:type="dxa"/>
            <w:gridSpan w:val="3"/>
          </w:tcPr>
          <w:p w:rsidR="00FE2879" w:rsidRDefault="00FE2879">
            <w:pPr>
              <w:pStyle w:val="ConsPlusNormal"/>
            </w:pPr>
            <w:r>
              <w:t xml:space="preserve">90 </w:t>
            </w:r>
            <w:hyperlink w:anchor="P811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154" w:type="dxa"/>
            <w:gridSpan w:val="2"/>
          </w:tcPr>
          <w:p w:rsidR="00FE2879" w:rsidRDefault="00FE2879">
            <w:pPr>
              <w:pStyle w:val="ConsPlusNormal"/>
            </w:pPr>
            <w:r>
              <w:t xml:space="preserve">90 </w:t>
            </w:r>
            <w:hyperlink w:anchor="P811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FE2879" w:rsidRPr="005564AD">
        <w:tc>
          <w:tcPr>
            <w:tcW w:w="454" w:type="dxa"/>
            <w:vMerge/>
            <w:tcBorders>
              <w:bottom w:val="nil"/>
            </w:tcBorders>
          </w:tcPr>
          <w:p w:rsidR="00FE2879" w:rsidRPr="005564AD" w:rsidRDefault="00FE2879"/>
        </w:tc>
        <w:tc>
          <w:tcPr>
            <w:tcW w:w="2440" w:type="dxa"/>
            <w:vMerge/>
            <w:tcBorders>
              <w:bottom w:val="nil"/>
            </w:tcBorders>
          </w:tcPr>
          <w:p w:rsidR="00FE2879" w:rsidRPr="005564AD" w:rsidRDefault="00FE2879"/>
        </w:tc>
        <w:tc>
          <w:tcPr>
            <w:tcW w:w="2438" w:type="dxa"/>
          </w:tcPr>
          <w:p w:rsidR="00FE2879" w:rsidRDefault="00FE2879">
            <w:pPr>
              <w:pStyle w:val="ConsPlusNormal"/>
            </w:pPr>
            <w:r>
              <w:t>Размер земельного участка</w:t>
            </w:r>
          </w:p>
        </w:tc>
        <w:tc>
          <w:tcPr>
            <w:tcW w:w="8361" w:type="dxa"/>
            <w:gridSpan w:val="8"/>
          </w:tcPr>
          <w:p w:rsidR="00FE2879" w:rsidRDefault="00FE2879">
            <w:pPr>
              <w:pStyle w:val="ConsPlusNormal"/>
            </w:pPr>
            <w:r>
              <w:t xml:space="preserve">Определяется в соответствии с </w:t>
            </w:r>
            <w:hyperlink r:id="rId19" w:history="1">
              <w:r>
                <w:rPr>
                  <w:color w:val="0000FF"/>
                </w:rPr>
                <w:t>СП 251.1325800.2016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СП 42.13330.2016</w:t>
              </w:r>
            </w:hyperlink>
            <w:r>
              <w:t>; при строительстве зданий образовательных организаций с уменьшенной наполняемостью классов площади функционального состава участков их территорий определяют заданием на проектирование</w:t>
            </w:r>
          </w:p>
        </w:tc>
      </w:tr>
      <w:tr w:rsidR="00FE2879" w:rsidRPr="005564AD">
        <w:tc>
          <w:tcPr>
            <w:tcW w:w="454" w:type="dxa"/>
            <w:vMerge/>
            <w:tcBorders>
              <w:bottom w:val="nil"/>
            </w:tcBorders>
          </w:tcPr>
          <w:p w:rsidR="00FE2879" w:rsidRPr="005564AD" w:rsidRDefault="00FE2879"/>
        </w:tc>
        <w:tc>
          <w:tcPr>
            <w:tcW w:w="2440" w:type="dxa"/>
            <w:vMerge/>
            <w:tcBorders>
              <w:bottom w:val="nil"/>
            </w:tcBorders>
          </w:tcPr>
          <w:p w:rsidR="00FE2879" w:rsidRPr="005564AD" w:rsidRDefault="00FE2879"/>
        </w:tc>
        <w:tc>
          <w:tcPr>
            <w:tcW w:w="2438" w:type="dxa"/>
          </w:tcPr>
          <w:p w:rsidR="00FE2879" w:rsidRDefault="00FE2879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8361" w:type="dxa"/>
            <w:gridSpan w:val="8"/>
          </w:tcPr>
          <w:p w:rsidR="00FE2879" w:rsidRDefault="00FE2879">
            <w:pPr>
              <w:pStyle w:val="ConsPlusNormal"/>
            </w:pPr>
            <w:r>
              <w:t xml:space="preserve">Определяется в соответствии с </w:t>
            </w:r>
            <w:hyperlink r:id="rId21" w:history="1">
              <w:r>
                <w:rPr>
                  <w:color w:val="0000FF"/>
                </w:rPr>
                <w:t>СП 42.13330.2016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СанПиН 2.4.2.2821-10</w:t>
              </w:r>
            </w:hyperlink>
          </w:p>
        </w:tc>
      </w:tr>
      <w:tr w:rsidR="00FE2879" w:rsidRPr="005564AD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FE2879" w:rsidRPr="005564AD" w:rsidRDefault="00FE2879"/>
        </w:tc>
        <w:tc>
          <w:tcPr>
            <w:tcW w:w="2440" w:type="dxa"/>
            <w:vMerge/>
            <w:tcBorders>
              <w:bottom w:val="nil"/>
            </w:tcBorders>
          </w:tcPr>
          <w:p w:rsidR="00FE2879" w:rsidRPr="005564AD" w:rsidRDefault="00FE2879"/>
        </w:tc>
        <w:tc>
          <w:tcPr>
            <w:tcW w:w="10799" w:type="dxa"/>
            <w:gridSpan w:val="9"/>
            <w:tcBorders>
              <w:bottom w:val="nil"/>
            </w:tcBorders>
          </w:tcPr>
          <w:p w:rsidR="00FE2879" w:rsidRDefault="00FE2879">
            <w:pPr>
              <w:pStyle w:val="ConsPlusNormal"/>
            </w:pPr>
            <w:bookmarkStart w:id="12" w:name="P811"/>
            <w:bookmarkEnd w:id="12"/>
            <w:r>
              <w:t>&lt;****&gt; Устанавливается в зависимости от демографической структуры муниципального образования, принимая расчетный уровень обеспеченности общеобразовательными организациями - с учетом 100%-го охвата детей неполным средним образованием (I - IX классы) и до 75% детей - средним образованием (X - XI классы) при обучении в одну смену в средних, малых городах и сельских населенных пунктах.</w:t>
            </w:r>
          </w:p>
          <w:p w:rsidR="00FE2879" w:rsidRDefault="00FE2879">
            <w:pPr>
              <w:pStyle w:val="ConsPlusNormal"/>
            </w:pPr>
            <w:r>
              <w:t>Примечания:</w:t>
            </w:r>
          </w:p>
          <w:p w:rsidR="00FE2879" w:rsidRDefault="00FE2879">
            <w:pPr>
              <w:pStyle w:val="ConsPlusNormal"/>
            </w:pPr>
            <w:r>
              <w:t>1. Спортивная зона школы может быть объединена с физкультурно-оздоровительным комплексом микрорайона.</w:t>
            </w:r>
          </w:p>
          <w:p w:rsidR="00FE2879" w:rsidRDefault="00FE2879">
            <w:pPr>
              <w:pStyle w:val="ConsPlusNormal"/>
            </w:pPr>
            <w:r>
              <w:t>2. Для общеобразовательных школ предельная этажность зданий - четыре этажа; исключение составляют ранее построенные объекты, в которых допускается размещение на верхних этажах (выше третьего этажа) учебных помещений и кабинетов, посещаемых обучающимися VIII - XI классов, административно-хозяйственных помещений</w:t>
            </w:r>
          </w:p>
        </w:tc>
      </w:tr>
      <w:tr w:rsidR="00FE2879" w:rsidRPr="005564AD">
        <w:tblPrEx>
          <w:tblBorders>
            <w:insideH w:val="none" w:sz="0" w:space="0" w:color="auto"/>
          </w:tblBorders>
        </w:tblPrEx>
        <w:tc>
          <w:tcPr>
            <w:tcW w:w="13693" w:type="dxa"/>
            <w:gridSpan w:val="11"/>
            <w:tcBorders>
              <w:top w:val="nil"/>
            </w:tcBorders>
          </w:tcPr>
          <w:p w:rsidR="00FE2879" w:rsidRDefault="00FE2879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управления АиГ Воронежской области от 20.07.2018 N 45-01-04/112)</w:t>
            </w:r>
          </w:p>
        </w:tc>
      </w:tr>
      <w:tr w:rsidR="00FE2879" w:rsidRPr="005564AD">
        <w:tc>
          <w:tcPr>
            <w:tcW w:w="454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40" w:type="dxa"/>
            <w:vMerge w:val="restart"/>
          </w:tcPr>
          <w:p w:rsidR="00FE2879" w:rsidRDefault="00FE2879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2438" w:type="dxa"/>
            <w:vMerge w:val="restart"/>
          </w:tcPr>
          <w:p w:rsidR="00FE2879" w:rsidRDefault="00FE2879">
            <w:pPr>
              <w:pStyle w:val="ConsPlusNormal"/>
            </w:pPr>
            <w:r>
              <w:t>Уровень обеспеченности, мест на 1 тыс. чел.</w:t>
            </w:r>
          </w:p>
        </w:tc>
        <w:tc>
          <w:tcPr>
            <w:tcW w:w="5867" w:type="dxa"/>
            <w:gridSpan w:val="5"/>
          </w:tcPr>
          <w:p w:rsidR="00FE2879" w:rsidRDefault="00FE2879">
            <w:pPr>
              <w:pStyle w:val="ConsPlusNormal"/>
              <w:jc w:val="both"/>
            </w:pPr>
            <w:r>
              <w:t>Городские населенные пункты</w:t>
            </w:r>
          </w:p>
        </w:tc>
        <w:tc>
          <w:tcPr>
            <w:tcW w:w="2494" w:type="dxa"/>
            <w:gridSpan w:val="3"/>
            <w:vMerge w:val="restart"/>
          </w:tcPr>
          <w:p w:rsidR="00FE2879" w:rsidRDefault="00FE2879">
            <w:pPr>
              <w:pStyle w:val="ConsPlusNormal"/>
              <w:jc w:val="both"/>
            </w:pPr>
            <w:r>
              <w:t>Сельские населенные пункты</w:t>
            </w:r>
          </w:p>
        </w:tc>
      </w:tr>
      <w:tr w:rsidR="00FE2879" w:rsidRPr="005564AD">
        <w:tc>
          <w:tcPr>
            <w:tcW w:w="454" w:type="dxa"/>
            <w:vMerge/>
          </w:tcPr>
          <w:p w:rsidR="00FE2879" w:rsidRPr="005564AD" w:rsidRDefault="00FE2879"/>
        </w:tc>
        <w:tc>
          <w:tcPr>
            <w:tcW w:w="2440" w:type="dxa"/>
            <w:vMerge/>
          </w:tcPr>
          <w:p w:rsidR="00FE2879" w:rsidRPr="005564AD" w:rsidRDefault="00FE2879"/>
        </w:tc>
        <w:tc>
          <w:tcPr>
            <w:tcW w:w="2438" w:type="dxa"/>
            <w:vMerge/>
          </w:tcPr>
          <w:p w:rsidR="00FE2879" w:rsidRPr="005564AD" w:rsidRDefault="00FE2879"/>
        </w:tc>
        <w:tc>
          <w:tcPr>
            <w:tcW w:w="1984" w:type="dxa"/>
          </w:tcPr>
          <w:p w:rsidR="00FE2879" w:rsidRDefault="00FE2879">
            <w:pPr>
              <w:pStyle w:val="ConsPlusNormal"/>
              <w:jc w:val="both"/>
            </w:pPr>
            <w:r>
              <w:t>Крупнейшие</w:t>
            </w:r>
          </w:p>
        </w:tc>
        <w:tc>
          <w:tcPr>
            <w:tcW w:w="1757" w:type="dxa"/>
            <w:gridSpan w:val="2"/>
          </w:tcPr>
          <w:p w:rsidR="00FE2879" w:rsidRDefault="00FE2879">
            <w:pPr>
              <w:pStyle w:val="ConsPlusNormal"/>
              <w:jc w:val="both"/>
            </w:pPr>
            <w:r>
              <w:t>Средние</w:t>
            </w:r>
          </w:p>
        </w:tc>
        <w:tc>
          <w:tcPr>
            <w:tcW w:w="2126" w:type="dxa"/>
            <w:gridSpan w:val="2"/>
          </w:tcPr>
          <w:p w:rsidR="00FE2879" w:rsidRDefault="00FE2879">
            <w:pPr>
              <w:pStyle w:val="ConsPlusNormal"/>
              <w:jc w:val="both"/>
            </w:pPr>
            <w:r>
              <w:t>Малые</w:t>
            </w:r>
          </w:p>
        </w:tc>
        <w:tc>
          <w:tcPr>
            <w:tcW w:w="2494" w:type="dxa"/>
            <w:gridSpan w:val="3"/>
            <w:vMerge/>
          </w:tcPr>
          <w:p w:rsidR="00FE2879" w:rsidRPr="005564AD" w:rsidRDefault="00FE2879"/>
        </w:tc>
      </w:tr>
      <w:tr w:rsidR="00FE2879" w:rsidRPr="005564AD">
        <w:tc>
          <w:tcPr>
            <w:tcW w:w="454" w:type="dxa"/>
            <w:vMerge/>
          </w:tcPr>
          <w:p w:rsidR="00FE2879" w:rsidRPr="005564AD" w:rsidRDefault="00FE2879"/>
        </w:tc>
        <w:tc>
          <w:tcPr>
            <w:tcW w:w="2440" w:type="dxa"/>
            <w:vMerge/>
          </w:tcPr>
          <w:p w:rsidR="00FE2879" w:rsidRPr="005564AD" w:rsidRDefault="00FE2879"/>
        </w:tc>
        <w:tc>
          <w:tcPr>
            <w:tcW w:w="2438" w:type="dxa"/>
            <w:vMerge/>
          </w:tcPr>
          <w:p w:rsidR="00FE2879" w:rsidRPr="005564AD" w:rsidRDefault="00FE2879"/>
        </w:tc>
        <w:tc>
          <w:tcPr>
            <w:tcW w:w="1984" w:type="dxa"/>
          </w:tcPr>
          <w:p w:rsidR="00FE2879" w:rsidRDefault="00FE2879">
            <w:pPr>
              <w:pStyle w:val="ConsPlusNormal"/>
            </w:pPr>
            <w:r>
              <w:t xml:space="preserve">20 </w:t>
            </w:r>
            <w:hyperlink w:anchor="P833" w:history="1">
              <w:r>
                <w:rPr>
                  <w:color w:val="0000FF"/>
                </w:rPr>
                <w:t>&lt;*****&gt;</w:t>
              </w:r>
            </w:hyperlink>
            <w:r>
              <w:t xml:space="preserve"> с учетом зоны обслуживания</w:t>
            </w:r>
          </w:p>
        </w:tc>
        <w:tc>
          <w:tcPr>
            <w:tcW w:w="1757" w:type="dxa"/>
            <w:gridSpan w:val="2"/>
          </w:tcPr>
          <w:p w:rsidR="00FE2879" w:rsidRDefault="00FE2879">
            <w:pPr>
              <w:pStyle w:val="ConsPlusNormal"/>
            </w:pPr>
            <w:r>
              <w:t xml:space="preserve">10 </w:t>
            </w:r>
            <w:hyperlink w:anchor="P833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126" w:type="dxa"/>
            <w:gridSpan w:val="2"/>
          </w:tcPr>
          <w:p w:rsidR="00FE2879" w:rsidRDefault="00FE2879">
            <w:pPr>
              <w:pStyle w:val="ConsPlusNormal"/>
            </w:pPr>
            <w:r>
              <w:t xml:space="preserve">9 </w:t>
            </w:r>
            <w:hyperlink w:anchor="P833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494" w:type="dxa"/>
            <w:gridSpan w:val="3"/>
          </w:tcPr>
          <w:p w:rsidR="00FE2879" w:rsidRDefault="00FE2879">
            <w:pPr>
              <w:pStyle w:val="ConsPlusNormal"/>
            </w:pPr>
            <w:r>
              <w:t xml:space="preserve">9 </w:t>
            </w:r>
            <w:hyperlink w:anchor="P833" w:history="1">
              <w:r>
                <w:rPr>
                  <w:color w:val="0000FF"/>
                </w:rPr>
                <w:t>&lt;*****&gt;</w:t>
              </w:r>
            </w:hyperlink>
          </w:p>
        </w:tc>
      </w:tr>
      <w:tr w:rsidR="00FE2879" w:rsidRPr="005564AD">
        <w:tc>
          <w:tcPr>
            <w:tcW w:w="454" w:type="dxa"/>
            <w:vMerge/>
          </w:tcPr>
          <w:p w:rsidR="00FE2879" w:rsidRPr="005564AD" w:rsidRDefault="00FE2879"/>
        </w:tc>
        <w:tc>
          <w:tcPr>
            <w:tcW w:w="2440" w:type="dxa"/>
            <w:vMerge/>
          </w:tcPr>
          <w:p w:rsidR="00FE2879" w:rsidRPr="005564AD" w:rsidRDefault="00FE2879"/>
        </w:tc>
        <w:tc>
          <w:tcPr>
            <w:tcW w:w="2438" w:type="dxa"/>
          </w:tcPr>
          <w:p w:rsidR="00FE2879" w:rsidRDefault="00FE2879">
            <w:pPr>
              <w:pStyle w:val="ConsPlusNormal"/>
            </w:pPr>
            <w:r>
              <w:t>Размер земельного участка</w:t>
            </w:r>
          </w:p>
        </w:tc>
        <w:tc>
          <w:tcPr>
            <w:tcW w:w="8361" w:type="dxa"/>
            <w:gridSpan w:val="8"/>
          </w:tcPr>
          <w:p w:rsidR="00FE2879" w:rsidRDefault="00FE2879">
            <w:pPr>
              <w:pStyle w:val="ConsPlusNormal"/>
            </w:pPr>
            <w:r>
              <w:t>По заданию на проектирование для отдельно стоящего здания либо в первых этажах жилых зданий, общественных центров</w:t>
            </w:r>
          </w:p>
        </w:tc>
      </w:tr>
      <w:tr w:rsidR="00FE2879" w:rsidRPr="005564AD">
        <w:tc>
          <w:tcPr>
            <w:tcW w:w="454" w:type="dxa"/>
            <w:vMerge/>
          </w:tcPr>
          <w:p w:rsidR="00FE2879" w:rsidRPr="005564AD" w:rsidRDefault="00FE2879"/>
        </w:tc>
        <w:tc>
          <w:tcPr>
            <w:tcW w:w="2440" w:type="dxa"/>
            <w:vMerge/>
          </w:tcPr>
          <w:p w:rsidR="00FE2879" w:rsidRPr="005564AD" w:rsidRDefault="00FE2879"/>
        </w:tc>
        <w:tc>
          <w:tcPr>
            <w:tcW w:w="2438" w:type="dxa"/>
          </w:tcPr>
          <w:p w:rsidR="00FE2879" w:rsidRDefault="00FE2879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3741" w:type="dxa"/>
            <w:gridSpan w:val="3"/>
          </w:tcPr>
          <w:p w:rsidR="00FE2879" w:rsidRDefault="00FE2879">
            <w:pPr>
              <w:pStyle w:val="ConsPlusNormal"/>
            </w:pPr>
            <w:r>
              <w:t>транспортная доступность, минут</w:t>
            </w:r>
          </w:p>
        </w:tc>
        <w:tc>
          <w:tcPr>
            <w:tcW w:w="4620" w:type="dxa"/>
            <w:gridSpan w:val="5"/>
          </w:tcPr>
          <w:p w:rsidR="00FE2879" w:rsidRDefault="00FE2879">
            <w:pPr>
              <w:pStyle w:val="ConsPlusNormal"/>
            </w:pPr>
            <w:r>
              <w:t>30 в одну сторону</w:t>
            </w:r>
          </w:p>
        </w:tc>
      </w:tr>
      <w:tr w:rsidR="00FE2879" w:rsidRPr="005564AD">
        <w:tc>
          <w:tcPr>
            <w:tcW w:w="454" w:type="dxa"/>
            <w:vMerge/>
          </w:tcPr>
          <w:p w:rsidR="00FE2879" w:rsidRPr="005564AD" w:rsidRDefault="00FE2879"/>
        </w:tc>
        <w:tc>
          <w:tcPr>
            <w:tcW w:w="2440" w:type="dxa"/>
            <w:vMerge/>
          </w:tcPr>
          <w:p w:rsidR="00FE2879" w:rsidRPr="005564AD" w:rsidRDefault="00FE2879"/>
        </w:tc>
        <w:tc>
          <w:tcPr>
            <w:tcW w:w="10799" w:type="dxa"/>
            <w:gridSpan w:val="9"/>
          </w:tcPr>
          <w:p w:rsidR="00FE2879" w:rsidRDefault="00FE2879">
            <w:pPr>
              <w:pStyle w:val="ConsPlusNormal"/>
            </w:pPr>
            <w:bookmarkStart w:id="13" w:name="P833"/>
            <w:bookmarkEnd w:id="13"/>
            <w:r>
              <w:t>&lt;*****&gt; Устанавливается в зависимости от демографической структуры муниципального образования, принимая минимальный расчетный уровень обеспеченности внешкольными учреждениями 10% общего числа школьников, а максимальный - исходя из необходимости обеспечения охвата детей в возрасте от 5 до 18 лет дополнительными образовательными программами на уровне 70%</w:t>
            </w:r>
          </w:p>
        </w:tc>
      </w:tr>
      <w:tr w:rsidR="00FE2879" w:rsidRPr="005564AD">
        <w:tc>
          <w:tcPr>
            <w:tcW w:w="454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40" w:type="dxa"/>
            <w:vMerge w:val="restart"/>
          </w:tcPr>
          <w:p w:rsidR="00FE2879" w:rsidRDefault="00FE2879">
            <w:pPr>
              <w:pStyle w:val="ConsPlusNormal"/>
            </w:pPr>
            <w:r>
              <w:t>Специализированные учебно-воспитательные учреждения</w:t>
            </w:r>
          </w:p>
        </w:tc>
        <w:tc>
          <w:tcPr>
            <w:tcW w:w="2438" w:type="dxa"/>
          </w:tcPr>
          <w:p w:rsidR="00FE2879" w:rsidRDefault="00FE2879">
            <w:pPr>
              <w:pStyle w:val="ConsPlusNormal"/>
            </w:pPr>
            <w:r>
              <w:t>Уровень обеспеченности, объект</w:t>
            </w:r>
          </w:p>
        </w:tc>
        <w:tc>
          <w:tcPr>
            <w:tcW w:w="8361" w:type="dxa"/>
            <w:gridSpan w:val="8"/>
          </w:tcPr>
          <w:p w:rsidR="00FE2879" w:rsidRDefault="00FE2879">
            <w:pPr>
              <w:pStyle w:val="ConsPlusNormal"/>
            </w:pPr>
            <w:r>
              <w:t>по заданию на проектирование</w:t>
            </w:r>
          </w:p>
        </w:tc>
      </w:tr>
      <w:tr w:rsidR="00FE2879" w:rsidRPr="005564AD">
        <w:tc>
          <w:tcPr>
            <w:tcW w:w="454" w:type="dxa"/>
            <w:vMerge/>
          </w:tcPr>
          <w:p w:rsidR="00FE2879" w:rsidRPr="005564AD" w:rsidRDefault="00FE2879"/>
        </w:tc>
        <w:tc>
          <w:tcPr>
            <w:tcW w:w="2440" w:type="dxa"/>
            <w:vMerge/>
          </w:tcPr>
          <w:p w:rsidR="00FE2879" w:rsidRPr="005564AD" w:rsidRDefault="00FE2879"/>
        </w:tc>
        <w:tc>
          <w:tcPr>
            <w:tcW w:w="2438" w:type="dxa"/>
          </w:tcPr>
          <w:p w:rsidR="00FE2879" w:rsidRDefault="00FE2879">
            <w:pPr>
              <w:pStyle w:val="ConsPlusNormal"/>
            </w:pPr>
            <w:r>
              <w:t>Размер земельного участка, га</w:t>
            </w:r>
          </w:p>
        </w:tc>
        <w:tc>
          <w:tcPr>
            <w:tcW w:w="8361" w:type="dxa"/>
            <w:gridSpan w:val="8"/>
          </w:tcPr>
          <w:p w:rsidR="00FE2879" w:rsidRDefault="00FE2879">
            <w:pPr>
              <w:pStyle w:val="ConsPlusNormal"/>
            </w:pPr>
            <w:r>
              <w:t>по заданию на проектирование</w:t>
            </w:r>
          </w:p>
        </w:tc>
      </w:tr>
      <w:tr w:rsidR="00FE2879" w:rsidRPr="005564AD">
        <w:tc>
          <w:tcPr>
            <w:tcW w:w="454" w:type="dxa"/>
            <w:vMerge/>
          </w:tcPr>
          <w:p w:rsidR="00FE2879" w:rsidRPr="005564AD" w:rsidRDefault="00FE2879"/>
        </w:tc>
        <w:tc>
          <w:tcPr>
            <w:tcW w:w="2440" w:type="dxa"/>
            <w:vMerge/>
          </w:tcPr>
          <w:p w:rsidR="00FE2879" w:rsidRPr="005564AD" w:rsidRDefault="00FE2879"/>
        </w:tc>
        <w:tc>
          <w:tcPr>
            <w:tcW w:w="2438" w:type="dxa"/>
          </w:tcPr>
          <w:p w:rsidR="00FE2879" w:rsidRDefault="00FE2879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8361" w:type="dxa"/>
            <w:gridSpan w:val="8"/>
          </w:tcPr>
          <w:p w:rsidR="00FE2879" w:rsidRDefault="00FE2879">
            <w:pPr>
              <w:pStyle w:val="ConsPlusNormal"/>
            </w:pPr>
            <w:r>
              <w:t>не нормируется</w:t>
            </w:r>
          </w:p>
        </w:tc>
      </w:tr>
      <w:tr w:rsidR="00FE2879" w:rsidRPr="005564AD">
        <w:tc>
          <w:tcPr>
            <w:tcW w:w="454" w:type="dxa"/>
            <w:vMerge/>
          </w:tcPr>
          <w:p w:rsidR="00FE2879" w:rsidRPr="005564AD" w:rsidRDefault="00FE2879"/>
        </w:tc>
        <w:tc>
          <w:tcPr>
            <w:tcW w:w="2440" w:type="dxa"/>
            <w:vMerge/>
          </w:tcPr>
          <w:p w:rsidR="00FE2879" w:rsidRPr="005564AD" w:rsidRDefault="00FE2879"/>
        </w:tc>
        <w:tc>
          <w:tcPr>
            <w:tcW w:w="10799" w:type="dxa"/>
            <w:gridSpan w:val="9"/>
          </w:tcPr>
          <w:p w:rsidR="00FE2879" w:rsidRDefault="00FE2879">
            <w:pPr>
              <w:pStyle w:val="ConsPlusNormal"/>
            </w:pPr>
            <w:r>
              <w:t>Примечания:</w:t>
            </w:r>
          </w:p>
          <w:p w:rsidR="00FE2879" w:rsidRDefault="00FE2879">
            <w:pPr>
              <w:pStyle w:val="ConsPlusNormal"/>
            </w:pPr>
            <w:r>
              <w:t>Здания специализированных школ и школ-интернатов (для детей с нарушениями физического и умственного развития) должны быть не выше трех этажей</w:t>
            </w:r>
          </w:p>
        </w:tc>
      </w:tr>
      <w:tr w:rsidR="00FE2879" w:rsidRPr="005564AD">
        <w:tc>
          <w:tcPr>
            <w:tcW w:w="454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40" w:type="dxa"/>
            <w:vMerge w:val="restart"/>
          </w:tcPr>
          <w:p w:rsidR="00FE2879" w:rsidRDefault="00FE2879">
            <w:pPr>
              <w:pStyle w:val="ConsPlusNormal"/>
            </w:pPr>
            <w:r>
              <w:t>Образовательные организации для детей-сирот и детей, оставшихся без попечения родителей</w:t>
            </w:r>
          </w:p>
        </w:tc>
        <w:tc>
          <w:tcPr>
            <w:tcW w:w="2438" w:type="dxa"/>
          </w:tcPr>
          <w:p w:rsidR="00FE2879" w:rsidRDefault="00FE2879">
            <w:pPr>
              <w:pStyle w:val="ConsPlusNormal"/>
            </w:pPr>
            <w:r>
              <w:t>Уровень обеспеченности, объект</w:t>
            </w:r>
          </w:p>
        </w:tc>
        <w:tc>
          <w:tcPr>
            <w:tcW w:w="8361" w:type="dxa"/>
            <w:gridSpan w:val="8"/>
          </w:tcPr>
          <w:p w:rsidR="00FE2879" w:rsidRDefault="00FE2879">
            <w:pPr>
              <w:pStyle w:val="ConsPlusNormal"/>
            </w:pPr>
            <w:r>
              <w:t>по заданию на проектирование</w:t>
            </w:r>
          </w:p>
        </w:tc>
      </w:tr>
      <w:tr w:rsidR="00FE2879" w:rsidRPr="005564AD">
        <w:tc>
          <w:tcPr>
            <w:tcW w:w="454" w:type="dxa"/>
            <w:vMerge/>
          </w:tcPr>
          <w:p w:rsidR="00FE2879" w:rsidRPr="005564AD" w:rsidRDefault="00FE2879"/>
        </w:tc>
        <w:tc>
          <w:tcPr>
            <w:tcW w:w="2440" w:type="dxa"/>
            <w:vMerge/>
          </w:tcPr>
          <w:p w:rsidR="00FE2879" w:rsidRPr="005564AD" w:rsidRDefault="00FE2879"/>
        </w:tc>
        <w:tc>
          <w:tcPr>
            <w:tcW w:w="2438" w:type="dxa"/>
          </w:tcPr>
          <w:p w:rsidR="00FE2879" w:rsidRDefault="00FE2879">
            <w:pPr>
              <w:pStyle w:val="ConsPlusNormal"/>
            </w:pPr>
            <w:r>
              <w:t>Размер земельного участка, га</w:t>
            </w:r>
          </w:p>
        </w:tc>
        <w:tc>
          <w:tcPr>
            <w:tcW w:w="8361" w:type="dxa"/>
            <w:gridSpan w:val="8"/>
          </w:tcPr>
          <w:p w:rsidR="00FE2879" w:rsidRDefault="00FE2879">
            <w:pPr>
              <w:pStyle w:val="ConsPlusNormal"/>
              <w:jc w:val="both"/>
            </w:pPr>
            <w:r>
              <w:t>рекомендуется размещать образовательные организации для детей-сирот и детей, оставшихся без попечения родителей, в составе детских домов-интернатов</w:t>
            </w:r>
          </w:p>
        </w:tc>
      </w:tr>
      <w:tr w:rsidR="00FE2879" w:rsidRPr="005564AD">
        <w:tc>
          <w:tcPr>
            <w:tcW w:w="454" w:type="dxa"/>
            <w:vMerge/>
          </w:tcPr>
          <w:p w:rsidR="00FE2879" w:rsidRPr="005564AD" w:rsidRDefault="00FE2879"/>
        </w:tc>
        <w:tc>
          <w:tcPr>
            <w:tcW w:w="2440" w:type="dxa"/>
            <w:vMerge/>
          </w:tcPr>
          <w:p w:rsidR="00FE2879" w:rsidRPr="005564AD" w:rsidRDefault="00FE2879"/>
        </w:tc>
        <w:tc>
          <w:tcPr>
            <w:tcW w:w="2438" w:type="dxa"/>
          </w:tcPr>
          <w:p w:rsidR="00FE2879" w:rsidRDefault="00FE2879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8361" w:type="dxa"/>
            <w:gridSpan w:val="8"/>
          </w:tcPr>
          <w:p w:rsidR="00FE2879" w:rsidRDefault="00FE2879">
            <w:pPr>
              <w:pStyle w:val="ConsPlusNormal"/>
            </w:pPr>
            <w:r>
              <w:t>не нормируется</w:t>
            </w:r>
          </w:p>
        </w:tc>
      </w:tr>
    </w:tbl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Title"/>
        <w:ind w:firstLine="540"/>
        <w:jc w:val="both"/>
        <w:outlineLvl w:val="3"/>
      </w:pPr>
      <w:r>
        <w:t>1.3.4.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регионального значения в области здравоохранения</w:t>
      </w:r>
    </w:p>
    <w:p w:rsidR="00FE2879" w:rsidRDefault="00FE287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6"/>
        <w:gridCol w:w="2410"/>
        <w:gridCol w:w="1701"/>
        <w:gridCol w:w="1560"/>
        <w:gridCol w:w="1417"/>
        <w:gridCol w:w="1418"/>
        <w:gridCol w:w="2381"/>
      </w:tblGrid>
      <w:tr w:rsidR="00FE2879" w:rsidRPr="005564AD">
        <w:tc>
          <w:tcPr>
            <w:tcW w:w="567" w:type="dxa"/>
          </w:tcPr>
          <w:p w:rsidR="00FE2879" w:rsidRDefault="00FE28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26" w:type="dxa"/>
          </w:tcPr>
          <w:p w:rsidR="00FE2879" w:rsidRDefault="00FE2879">
            <w:pPr>
              <w:pStyle w:val="ConsPlusNormal"/>
            </w:pPr>
            <w:r>
              <w:t>Наименование расчетного показателя</w:t>
            </w:r>
          </w:p>
        </w:tc>
        <w:tc>
          <w:tcPr>
            <w:tcW w:w="10887" w:type="dxa"/>
            <w:gridSpan w:val="6"/>
          </w:tcPr>
          <w:p w:rsidR="00FE2879" w:rsidRDefault="00FE2879">
            <w:pPr>
              <w:pStyle w:val="ConsPlusNormal"/>
              <w:jc w:val="center"/>
            </w:pPr>
            <w:r>
              <w:t>Значение расчетного показателя</w:t>
            </w:r>
          </w:p>
        </w:tc>
      </w:tr>
      <w:tr w:rsidR="00FE2879" w:rsidRPr="005564AD">
        <w:tc>
          <w:tcPr>
            <w:tcW w:w="567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26" w:type="dxa"/>
            <w:vMerge w:val="restart"/>
          </w:tcPr>
          <w:p w:rsidR="00FE2879" w:rsidRDefault="00FE2879">
            <w:pPr>
              <w:pStyle w:val="ConsPlusNormal"/>
            </w:pPr>
            <w:r>
              <w:t>Минимально допустимый уровень обеспеченности</w:t>
            </w:r>
          </w:p>
        </w:tc>
        <w:tc>
          <w:tcPr>
            <w:tcW w:w="2410" w:type="dxa"/>
            <w:vMerge w:val="restart"/>
          </w:tcPr>
          <w:p w:rsidR="00FE2879" w:rsidRDefault="00FE2879">
            <w:pPr>
              <w:pStyle w:val="ConsPlusNormal"/>
            </w:pPr>
            <w:r>
              <w:t>Наименование объектов</w:t>
            </w:r>
          </w:p>
        </w:tc>
        <w:tc>
          <w:tcPr>
            <w:tcW w:w="1701" w:type="dxa"/>
            <w:vMerge w:val="restart"/>
          </w:tcPr>
          <w:p w:rsidR="00FE2879" w:rsidRDefault="00FE2879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4395" w:type="dxa"/>
            <w:gridSpan w:val="3"/>
          </w:tcPr>
          <w:p w:rsidR="00FE2879" w:rsidRDefault="00FE2879">
            <w:pPr>
              <w:pStyle w:val="ConsPlusNormal"/>
            </w:pPr>
            <w:r>
              <w:t>Городские населенные пункты</w:t>
            </w:r>
          </w:p>
        </w:tc>
        <w:tc>
          <w:tcPr>
            <w:tcW w:w="2381" w:type="dxa"/>
            <w:vMerge w:val="restart"/>
          </w:tcPr>
          <w:p w:rsidR="00FE2879" w:rsidRDefault="00FE2879">
            <w:pPr>
              <w:pStyle w:val="ConsPlusNormal"/>
            </w:pPr>
            <w:r>
              <w:t>Сельские населенные пункты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126" w:type="dxa"/>
            <w:vMerge/>
          </w:tcPr>
          <w:p w:rsidR="00FE2879" w:rsidRPr="005564AD" w:rsidRDefault="00FE2879"/>
        </w:tc>
        <w:tc>
          <w:tcPr>
            <w:tcW w:w="2410" w:type="dxa"/>
            <w:vMerge/>
          </w:tcPr>
          <w:p w:rsidR="00FE2879" w:rsidRPr="005564AD" w:rsidRDefault="00FE2879"/>
        </w:tc>
        <w:tc>
          <w:tcPr>
            <w:tcW w:w="1701" w:type="dxa"/>
            <w:vMerge/>
          </w:tcPr>
          <w:p w:rsidR="00FE2879" w:rsidRPr="005564AD" w:rsidRDefault="00FE2879"/>
        </w:tc>
        <w:tc>
          <w:tcPr>
            <w:tcW w:w="1560" w:type="dxa"/>
          </w:tcPr>
          <w:p w:rsidR="00FE2879" w:rsidRDefault="00FE2879">
            <w:pPr>
              <w:pStyle w:val="ConsPlusNormal"/>
              <w:jc w:val="center"/>
            </w:pPr>
            <w:r>
              <w:t>Крупнейшие</w:t>
            </w:r>
          </w:p>
        </w:tc>
        <w:tc>
          <w:tcPr>
            <w:tcW w:w="1417" w:type="dxa"/>
          </w:tcPr>
          <w:p w:rsidR="00FE2879" w:rsidRDefault="00FE2879">
            <w:pPr>
              <w:pStyle w:val="ConsPlusNormal"/>
              <w:jc w:val="center"/>
            </w:pPr>
            <w:r>
              <w:t>Средние</w:t>
            </w:r>
          </w:p>
        </w:tc>
        <w:tc>
          <w:tcPr>
            <w:tcW w:w="1418" w:type="dxa"/>
          </w:tcPr>
          <w:p w:rsidR="00FE2879" w:rsidRDefault="00FE2879">
            <w:pPr>
              <w:pStyle w:val="ConsPlusNormal"/>
              <w:jc w:val="center"/>
            </w:pPr>
            <w:r>
              <w:t>Малые</w:t>
            </w:r>
          </w:p>
        </w:tc>
        <w:tc>
          <w:tcPr>
            <w:tcW w:w="2381" w:type="dxa"/>
            <w:vMerge/>
          </w:tcPr>
          <w:p w:rsidR="00FE2879" w:rsidRPr="005564AD" w:rsidRDefault="00FE2879"/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126" w:type="dxa"/>
            <w:vMerge/>
          </w:tcPr>
          <w:p w:rsidR="00FE2879" w:rsidRPr="005564AD" w:rsidRDefault="00FE2879"/>
        </w:tc>
        <w:tc>
          <w:tcPr>
            <w:tcW w:w="2410" w:type="dxa"/>
          </w:tcPr>
          <w:p w:rsidR="00FE2879" w:rsidRDefault="00FE2879">
            <w:pPr>
              <w:pStyle w:val="ConsPlusNormal"/>
            </w:pPr>
            <w:r>
              <w:t>Амбулаторно-поликлинические учреждения</w:t>
            </w:r>
          </w:p>
        </w:tc>
        <w:tc>
          <w:tcPr>
            <w:tcW w:w="1701" w:type="dxa"/>
          </w:tcPr>
          <w:p w:rsidR="00FE2879" w:rsidRDefault="00FE2879">
            <w:pPr>
              <w:pStyle w:val="ConsPlusNormal"/>
            </w:pPr>
            <w:r>
              <w:t>Посещений в смену на 1 тыс. чел.</w:t>
            </w:r>
          </w:p>
        </w:tc>
        <w:tc>
          <w:tcPr>
            <w:tcW w:w="6776" w:type="dxa"/>
            <w:gridSpan w:val="4"/>
          </w:tcPr>
          <w:p w:rsidR="00FE2879" w:rsidRDefault="00FE2879">
            <w:pPr>
              <w:pStyle w:val="ConsPlusNormal"/>
            </w:pPr>
            <w:r>
              <w:t xml:space="preserve">Расчет минимально допустимого уровня обеспеченности производить в соответствии с примечанием </w:t>
            </w:r>
            <w:hyperlink w:anchor="P89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126" w:type="dxa"/>
            <w:vMerge/>
          </w:tcPr>
          <w:p w:rsidR="00FE2879" w:rsidRPr="005564AD" w:rsidRDefault="00FE2879"/>
        </w:tc>
        <w:tc>
          <w:tcPr>
            <w:tcW w:w="2410" w:type="dxa"/>
          </w:tcPr>
          <w:p w:rsidR="00FE2879" w:rsidRDefault="00FE2879">
            <w:pPr>
              <w:pStyle w:val="ConsPlusNormal"/>
            </w:pPr>
            <w:r>
              <w:t>Больничные учреждения</w:t>
            </w:r>
          </w:p>
        </w:tc>
        <w:tc>
          <w:tcPr>
            <w:tcW w:w="1701" w:type="dxa"/>
          </w:tcPr>
          <w:p w:rsidR="00FE2879" w:rsidRDefault="00FE2879">
            <w:pPr>
              <w:pStyle w:val="ConsPlusNormal"/>
            </w:pPr>
            <w:r>
              <w:t>Коек на 1 тыс. чел.</w:t>
            </w:r>
          </w:p>
        </w:tc>
        <w:tc>
          <w:tcPr>
            <w:tcW w:w="6776" w:type="dxa"/>
            <w:gridSpan w:val="4"/>
          </w:tcPr>
          <w:p w:rsidR="00FE2879" w:rsidRDefault="00FE2879">
            <w:pPr>
              <w:pStyle w:val="ConsPlusNormal"/>
            </w:pPr>
            <w:r>
              <w:t>По заданию на проектирование, определяемому органами здравоохранения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126" w:type="dxa"/>
            <w:vMerge/>
          </w:tcPr>
          <w:p w:rsidR="00FE2879" w:rsidRPr="005564AD" w:rsidRDefault="00FE2879"/>
        </w:tc>
        <w:tc>
          <w:tcPr>
            <w:tcW w:w="2410" w:type="dxa"/>
          </w:tcPr>
          <w:p w:rsidR="00FE2879" w:rsidRDefault="00FE2879">
            <w:pPr>
              <w:pStyle w:val="ConsPlusNormal"/>
            </w:pPr>
            <w:r>
              <w:t>Диспансеры</w:t>
            </w:r>
          </w:p>
        </w:tc>
        <w:tc>
          <w:tcPr>
            <w:tcW w:w="1701" w:type="dxa"/>
          </w:tcPr>
          <w:p w:rsidR="00FE2879" w:rsidRDefault="00FE2879">
            <w:pPr>
              <w:pStyle w:val="ConsPlusNormal"/>
            </w:pPr>
            <w:r>
              <w:t>Посещений в смену, коек на 1 тыс. чел.</w:t>
            </w:r>
          </w:p>
        </w:tc>
        <w:tc>
          <w:tcPr>
            <w:tcW w:w="6776" w:type="dxa"/>
            <w:gridSpan w:val="4"/>
          </w:tcPr>
          <w:p w:rsidR="00FE2879" w:rsidRDefault="00FE2879">
            <w:pPr>
              <w:pStyle w:val="ConsPlusNormal"/>
            </w:pPr>
            <w:r>
              <w:t>По заданию на проектирование, определяемому органами здравоохранения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126" w:type="dxa"/>
            <w:vMerge/>
          </w:tcPr>
          <w:p w:rsidR="00FE2879" w:rsidRPr="005564AD" w:rsidRDefault="00FE2879"/>
        </w:tc>
        <w:tc>
          <w:tcPr>
            <w:tcW w:w="2410" w:type="dxa"/>
          </w:tcPr>
          <w:p w:rsidR="00FE2879" w:rsidRDefault="00FE2879">
            <w:pPr>
              <w:pStyle w:val="ConsPlusNormal"/>
            </w:pPr>
            <w:r>
              <w:t>Станции скорой медицинской помощи</w:t>
            </w:r>
          </w:p>
        </w:tc>
        <w:tc>
          <w:tcPr>
            <w:tcW w:w="1701" w:type="dxa"/>
          </w:tcPr>
          <w:p w:rsidR="00FE2879" w:rsidRDefault="00FE2879">
            <w:pPr>
              <w:pStyle w:val="ConsPlusNormal"/>
            </w:pPr>
            <w:r>
              <w:t>Вызов на чел./год</w:t>
            </w:r>
          </w:p>
        </w:tc>
        <w:tc>
          <w:tcPr>
            <w:tcW w:w="6776" w:type="dxa"/>
            <w:gridSpan w:val="4"/>
          </w:tcPr>
          <w:p w:rsidR="00FE2879" w:rsidRDefault="00FE2879">
            <w:pPr>
              <w:pStyle w:val="ConsPlusNormal"/>
              <w:jc w:val="center"/>
            </w:pPr>
            <w:r>
              <w:t>0,3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126" w:type="dxa"/>
            <w:vMerge/>
          </w:tcPr>
          <w:p w:rsidR="00FE2879" w:rsidRPr="005564AD" w:rsidRDefault="00FE2879"/>
        </w:tc>
        <w:tc>
          <w:tcPr>
            <w:tcW w:w="2410" w:type="dxa"/>
          </w:tcPr>
          <w:p w:rsidR="00FE2879" w:rsidRDefault="00FE2879">
            <w:pPr>
              <w:pStyle w:val="ConsPlusNormal"/>
            </w:pPr>
            <w:r>
              <w:t>Фельдшерско-акушерские пункты</w:t>
            </w:r>
          </w:p>
        </w:tc>
        <w:tc>
          <w:tcPr>
            <w:tcW w:w="1701" w:type="dxa"/>
          </w:tcPr>
          <w:p w:rsidR="00FE2879" w:rsidRDefault="00FE2879">
            <w:pPr>
              <w:pStyle w:val="ConsPlusNormal"/>
            </w:pPr>
            <w:r>
              <w:t xml:space="preserve">Объект в населенном пункте с числом жителей 100 - 2000 чел. </w:t>
            </w:r>
            <w:hyperlink w:anchor="P8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60" w:type="dxa"/>
          </w:tcPr>
          <w:p w:rsidR="00FE2879" w:rsidRDefault="00FE2879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FE2879" w:rsidRDefault="00FE2879">
            <w:pPr>
              <w:pStyle w:val="ConsPlusNormal"/>
            </w:pPr>
            <w:r>
              <w:t>-</w:t>
            </w:r>
          </w:p>
        </w:tc>
        <w:tc>
          <w:tcPr>
            <w:tcW w:w="1418" w:type="dxa"/>
          </w:tcPr>
          <w:p w:rsidR="00FE2879" w:rsidRDefault="00FE2879">
            <w:pPr>
              <w:pStyle w:val="ConsPlusNormal"/>
            </w:pPr>
            <w:r>
              <w:t>-</w:t>
            </w:r>
          </w:p>
        </w:tc>
        <w:tc>
          <w:tcPr>
            <w:tcW w:w="2381" w:type="dxa"/>
          </w:tcPr>
          <w:p w:rsidR="00FE2879" w:rsidRDefault="00FE2879">
            <w:pPr>
              <w:pStyle w:val="ConsPlusNormal"/>
            </w:pPr>
            <w:r>
              <w:t xml:space="preserve">1 </w:t>
            </w:r>
            <w:hyperlink w:anchor="P89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126" w:type="dxa"/>
            <w:vMerge/>
          </w:tcPr>
          <w:p w:rsidR="00FE2879" w:rsidRPr="005564AD" w:rsidRDefault="00FE2879"/>
        </w:tc>
        <w:tc>
          <w:tcPr>
            <w:tcW w:w="2410" w:type="dxa"/>
          </w:tcPr>
          <w:p w:rsidR="00FE2879" w:rsidRDefault="00FE2879">
            <w:pPr>
              <w:pStyle w:val="ConsPlusNormal"/>
            </w:pPr>
            <w:r>
              <w:t>Аптеки</w:t>
            </w:r>
          </w:p>
        </w:tc>
        <w:tc>
          <w:tcPr>
            <w:tcW w:w="1701" w:type="dxa"/>
          </w:tcPr>
          <w:p w:rsidR="00FE2879" w:rsidRDefault="00FE2879">
            <w:pPr>
              <w:pStyle w:val="ConsPlusNormal"/>
            </w:pPr>
            <w:r>
              <w:t>Объект</w:t>
            </w:r>
          </w:p>
        </w:tc>
        <w:tc>
          <w:tcPr>
            <w:tcW w:w="1560" w:type="dxa"/>
          </w:tcPr>
          <w:p w:rsidR="00FE2879" w:rsidRDefault="00FE2879">
            <w:pPr>
              <w:pStyle w:val="ConsPlusNormal"/>
            </w:pPr>
            <w:r>
              <w:t>1 на 15 тыс. человек</w:t>
            </w:r>
          </w:p>
        </w:tc>
        <w:tc>
          <w:tcPr>
            <w:tcW w:w="1417" w:type="dxa"/>
          </w:tcPr>
          <w:p w:rsidR="00FE2879" w:rsidRDefault="00FE2879">
            <w:pPr>
              <w:pStyle w:val="ConsPlusNormal"/>
            </w:pPr>
            <w:r>
              <w:t>1 на 12 тыс. человек</w:t>
            </w:r>
          </w:p>
        </w:tc>
        <w:tc>
          <w:tcPr>
            <w:tcW w:w="1418" w:type="dxa"/>
          </w:tcPr>
          <w:p w:rsidR="00FE2879" w:rsidRDefault="00FE2879">
            <w:pPr>
              <w:pStyle w:val="ConsPlusNormal"/>
            </w:pPr>
            <w:r>
              <w:t>1 на 10 тыс. человек</w:t>
            </w:r>
          </w:p>
        </w:tc>
        <w:tc>
          <w:tcPr>
            <w:tcW w:w="2381" w:type="dxa"/>
          </w:tcPr>
          <w:p w:rsidR="00FE2879" w:rsidRDefault="00FE2879">
            <w:pPr>
              <w:pStyle w:val="ConsPlusNormal"/>
            </w:pPr>
            <w:r>
              <w:t>1 на 5 тыс. человек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126" w:type="dxa"/>
            <w:vMerge/>
          </w:tcPr>
          <w:p w:rsidR="00FE2879" w:rsidRPr="005564AD" w:rsidRDefault="00FE2879"/>
        </w:tc>
        <w:tc>
          <w:tcPr>
            <w:tcW w:w="10887" w:type="dxa"/>
            <w:gridSpan w:val="6"/>
          </w:tcPr>
          <w:p w:rsidR="00FE2879" w:rsidRDefault="00FE2879">
            <w:pPr>
              <w:pStyle w:val="ConsPlusNormal"/>
            </w:pPr>
            <w:bookmarkStart w:id="14" w:name="P891"/>
            <w:bookmarkEnd w:id="14"/>
            <w:r>
              <w:t>&lt;*&gt; Расчет амбулаторно-поликлинических учреждений производится путем умножения числа посещений на 1 человека в год, установленного территориальной программой государственных гарантий бесплатного оказания гражданам медицинской помощи на текущий год на территории Воронежской области, на 1000 человек и деления на коэффициент пересчета годовых показателей в сменные, равный 512. Данным коэффициентом учтено, что поликлиники работают 307 дней в году и 60% всех посещений приходится на первую смену.</w:t>
            </w:r>
          </w:p>
          <w:p w:rsidR="00FE2879" w:rsidRDefault="00FE2879">
            <w:pPr>
              <w:pStyle w:val="ConsPlusNormal"/>
            </w:pPr>
            <w:r>
              <w:t>Обеспеченность амбулаторно-поликлиническими мощностями в смену = (Пос + Обр x 3) x 1000/512</w:t>
            </w:r>
          </w:p>
          <w:p w:rsidR="00FE2879" w:rsidRDefault="00FE2879">
            <w:pPr>
              <w:pStyle w:val="ConsPlusNormal"/>
            </w:pPr>
            <w:r>
              <w:t>где: Пос - посещения; Обр - обращения.</w:t>
            </w:r>
          </w:p>
          <w:p w:rsidR="00FE2879" w:rsidRDefault="00FE2879">
            <w:pPr>
              <w:pStyle w:val="ConsPlusNormal"/>
            </w:pPr>
            <w:r>
              <w:t>Необходимые для расчетов данные (посещения, обращения на 1 жителя в год) запрашиваются в уполномоченном органе в сфере здравоохранения на момент проектирования.</w:t>
            </w:r>
          </w:p>
          <w:p w:rsidR="00FE2879" w:rsidRDefault="00FE2879">
            <w:pPr>
              <w:pStyle w:val="ConsPlusNormal"/>
            </w:pPr>
            <w:r>
              <w:t>При расчете потребности в оказании медицинской помощи рекомендуется учитывать инфраструктуру здравоохранения и зону обслуживания медицинских организаций, расположенных в граничащих между собой муниципальных образованиях Воронежской области, с возможностью планирования объемов медицинской помощи в рамках межтерриториального взаимодействия.</w:t>
            </w:r>
          </w:p>
          <w:p w:rsidR="00FE2879" w:rsidRDefault="00FE2879">
            <w:pPr>
              <w:pStyle w:val="ConsPlusNormal"/>
            </w:pPr>
            <w:bookmarkStart w:id="15" w:name="P896"/>
            <w:bookmarkEnd w:id="15"/>
            <w:r>
              <w:t xml:space="preserve">&lt;**&gt; В соответствии с </w:t>
            </w:r>
            <w:hyperlink r:id="rId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Минздравсоцразвития России от 15.05.2012 N 543н в населенных пунктах с числом жителей 100 - 300 человек организуются:</w:t>
            </w:r>
          </w:p>
          <w:p w:rsidR="00FE2879" w:rsidRDefault="00FE2879">
            <w:pPr>
              <w:pStyle w:val="ConsPlusNormal"/>
            </w:pPr>
            <w:r>
              <w:t xml:space="preserve">фельдшерско-акушерские пункты, если расстояние от фельдшерско-акушерского пункта до ближайшей медицинской организации превышает </w:t>
            </w:r>
            <w:smartTag w:uri="urn:schemas-microsoft-com:office:smarttags" w:element="metricconverter">
              <w:smartTagPr>
                <w:attr w:name="ProductID" w:val="6 км"/>
              </w:smartTagPr>
              <w:r>
                <w:t>6 км</w:t>
              </w:r>
            </w:smartTag>
            <w:r>
              <w:t>.</w:t>
            </w:r>
          </w:p>
          <w:p w:rsidR="00FE2879" w:rsidRDefault="00FE2879">
            <w:pPr>
              <w:pStyle w:val="ConsPlusNormal"/>
            </w:pPr>
            <w:r>
              <w:t>В населенных пунктах с числом жителей 301 - 1000 человек организуются фельдшерско-акушерские пункты вне зависимости от расстояния до ближайшей медицинской организации в случае отсутствия других медицинских организаций.</w:t>
            </w:r>
          </w:p>
          <w:p w:rsidR="00FE2879" w:rsidRDefault="00FE2879">
            <w:pPr>
              <w:pStyle w:val="ConsPlusNormal"/>
            </w:pPr>
            <w:r>
              <w:t>В населенных пунктах с числом жителей 1001 - 2000 человек организуются:</w:t>
            </w:r>
          </w:p>
          <w:p w:rsidR="00FE2879" w:rsidRDefault="00FE2879">
            <w:pPr>
              <w:pStyle w:val="ConsPlusNormal"/>
            </w:pPr>
            <w:r>
              <w:t xml:space="preserve">фельдшерско-акушерские пункты, если расстояние от фельдшерско-акушерского пункта до ближайшей медицинской организации не превышает </w:t>
            </w:r>
            <w:smartTag w:uri="urn:schemas-microsoft-com:office:smarttags" w:element="metricconverter">
              <w:smartTagPr>
                <w:attr w:name="ProductID" w:val="6 км"/>
              </w:smartTagPr>
              <w:r>
                <w:t>6 км</w:t>
              </w:r>
            </w:smartTag>
            <w:r>
              <w:t>;</w:t>
            </w:r>
          </w:p>
          <w:p w:rsidR="00FE2879" w:rsidRDefault="00FE2879">
            <w:pPr>
              <w:pStyle w:val="ConsPlusNormal"/>
            </w:pPr>
            <w:r>
              <w:t xml:space="preserve">врачебная амбулатория в случае, если расстояние до ближайшей медицинской организации превышает </w:t>
            </w:r>
            <w:smartTag w:uri="urn:schemas-microsoft-com:office:smarttags" w:element="metricconverter">
              <w:smartTagPr>
                <w:attr w:name="ProductID" w:val="6 км"/>
              </w:smartTagPr>
              <w:r>
                <w:t>6 км</w:t>
              </w:r>
            </w:smartTag>
            <w:r>
              <w:t>.</w:t>
            </w:r>
          </w:p>
          <w:p w:rsidR="00FE2879" w:rsidRDefault="00FE2879">
            <w:pPr>
              <w:pStyle w:val="ConsPlusNormal"/>
            </w:pPr>
            <w:r>
              <w:t>В населенных пунктах с числом жителей более 2000 человек для оказания первичной врачебной медико-санитарной помощи организуются врачебные амбулатории вне зависимости от расстояния до ближайшей медицинской организации, либо структурного подразделения (отделения) медицинской организации, оказывающей первичную врачебную медико-санитарную помощь по территориально-участковому принципу.</w:t>
            </w:r>
          </w:p>
          <w:p w:rsidR="00FE2879" w:rsidRDefault="00FE2879">
            <w:pPr>
              <w:pStyle w:val="ConsPlusNormal"/>
            </w:pPr>
            <w:r>
              <w:t xml:space="preserve">В соответствии с требованиями </w:t>
            </w:r>
            <w:hyperlink r:id="rId25" w:history="1">
              <w:r>
                <w:rPr>
                  <w:color w:val="0000FF"/>
                </w:rPr>
                <w:t>СанПиН 2.1.3.2630-10</w:t>
              </w:r>
            </w:hyperlink>
            <w:r>
              <w:t xml:space="preserve"> допускается размещать фельдшерско-акушерские пункты в жилых и общественных зданиях при наличии отдельного входа.</w:t>
            </w:r>
          </w:p>
          <w:p w:rsidR="00FE2879" w:rsidRDefault="00FE2879">
            <w:pPr>
              <w:pStyle w:val="ConsPlusNormal"/>
            </w:pPr>
            <w:r>
              <w:t xml:space="preserve">Молочные кухни размещаются в городских населенных пунктах из расчета 4 порции в сутки на 1 ребенка с учетом демографической ситуации. Раздаточные пункты молочной кухни размещаются из расчета </w:t>
            </w:r>
            <w:smartTag w:uri="urn:schemas-microsoft-com:office:smarttags" w:element="metricconverter">
              <w:smartTagPr>
                <w:attr w:name="ProductID" w:val="0,3 м2"/>
              </w:smartTagPr>
              <w:r>
                <w:t>0,3 м</w:t>
              </w:r>
              <w:r>
                <w:rPr>
                  <w:vertAlign w:val="superscript"/>
                </w:rPr>
                <w:t>2</w:t>
              </w:r>
            </w:smartTag>
            <w:r>
              <w:t xml:space="preserve"> общей площади на 1 ребенка</w:t>
            </w:r>
          </w:p>
        </w:tc>
      </w:tr>
      <w:tr w:rsidR="00FE2879" w:rsidRPr="005564AD">
        <w:tc>
          <w:tcPr>
            <w:tcW w:w="567" w:type="dxa"/>
          </w:tcPr>
          <w:p w:rsidR="00FE2879" w:rsidRDefault="00FE287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26" w:type="dxa"/>
          </w:tcPr>
          <w:p w:rsidR="00FE2879" w:rsidRDefault="00FE2879">
            <w:pPr>
              <w:pStyle w:val="ConsPlusNormal"/>
            </w:pPr>
            <w:r>
              <w:t>Размер земельного участка</w:t>
            </w:r>
          </w:p>
        </w:tc>
        <w:tc>
          <w:tcPr>
            <w:tcW w:w="10887" w:type="dxa"/>
            <w:gridSpan w:val="6"/>
          </w:tcPr>
          <w:p w:rsidR="00FE2879" w:rsidRDefault="00FE2879">
            <w:pPr>
              <w:pStyle w:val="ConsPlusNormal"/>
            </w:pPr>
            <w:r>
              <w:t>Размер земельного участка фельдшерско-акушерского пункта принимается по заданию на проектирование.</w:t>
            </w:r>
          </w:p>
          <w:p w:rsidR="00FE2879" w:rsidRDefault="00FE2879">
            <w:pPr>
              <w:pStyle w:val="ConsPlusNormal"/>
            </w:pPr>
            <w:r>
              <w:t xml:space="preserve">Размеры земельных участков стационаров, амбулаторно-поликлинических и иных медицинских, а также санаторных организаций и аптек следует принимать в соответствии с </w:t>
            </w:r>
            <w:hyperlink r:id="rId26" w:history="1">
              <w:r>
                <w:rPr>
                  <w:color w:val="0000FF"/>
                </w:rPr>
                <w:t>СП 158.13330.2014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СанПиН 2.1.3.2630-10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СП 42.13330.2016</w:t>
              </w:r>
            </w:hyperlink>
          </w:p>
        </w:tc>
      </w:tr>
      <w:tr w:rsidR="00FE2879" w:rsidRPr="005564AD">
        <w:tc>
          <w:tcPr>
            <w:tcW w:w="567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26" w:type="dxa"/>
            <w:vMerge w:val="restart"/>
          </w:tcPr>
          <w:p w:rsidR="00FE2879" w:rsidRDefault="00FE2879">
            <w:pPr>
              <w:pStyle w:val="ConsPlusNormal"/>
            </w:pPr>
            <w:r>
              <w:t>Максимально допустимый уровень территориальной доступности</w:t>
            </w:r>
          </w:p>
        </w:tc>
        <w:tc>
          <w:tcPr>
            <w:tcW w:w="4111" w:type="dxa"/>
            <w:gridSpan w:val="2"/>
          </w:tcPr>
          <w:p w:rsidR="00FE2879" w:rsidRDefault="00FE2879">
            <w:pPr>
              <w:pStyle w:val="ConsPlusNormal"/>
            </w:pPr>
            <w:r>
              <w:t>Наименование объектов</w:t>
            </w:r>
          </w:p>
        </w:tc>
        <w:tc>
          <w:tcPr>
            <w:tcW w:w="2977" w:type="dxa"/>
            <w:gridSpan w:val="2"/>
          </w:tcPr>
          <w:p w:rsidR="00FE2879" w:rsidRDefault="00FE2879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799" w:type="dxa"/>
            <w:gridSpan w:val="2"/>
          </w:tcPr>
          <w:p w:rsidR="00FE2879" w:rsidRDefault="00FE2879">
            <w:pPr>
              <w:pStyle w:val="ConsPlusNormal"/>
            </w:pPr>
            <w:r>
              <w:t>Величина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126" w:type="dxa"/>
            <w:vMerge/>
          </w:tcPr>
          <w:p w:rsidR="00FE2879" w:rsidRPr="005564AD" w:rsidRDefault="00FE2879"/>
        </w:tc>
        <w:tc>
          <w:tcPr>
            <w:tcW w:w="4111" w:type="dxa"/>
            <w:gridSpan w:val="2"/>
          </w:tcPr>
          <w:p w:rsidR="00FE2879" w:rsidRDefault="00FE2879">
            <w:pPr>
              <w:pStyle w:val="ConsPlusNormal"/>
            </w:pPr>
            <w:r>
              <w:t>Больничные учреждения, амбулаторно-поликлинические учреждения, ФАП (за исключением станций скорой медицинской помощи, отделений скорой медицинской помощи поликлиник, больниц, больниц скорой медицинской помощи)</w:t>
            </w:r>
          </w:p>
        </w:tc>
        <w:tc>
          <w:tcPr>
            <w:tcW w:w="2977" w:type="dxa"/>
            <w:gridSpan w:val="2"/>
          </w:tcPr>
          <w:p w:rsidR="00FE2879" w:rsidRDefault="00FE2879">
            <w:pPr>
              <w:pStyle w:val="ConsPlusNormal"/>
            </w:pPr>
            <w:r>
              <w:t>мин.</w:t>
            </w:r>
          </w:p>
        </w:tc>
        <w:tc>
          <w:tcPr>
            <w:tcW w:w="3799" w:type="dxa"/>
            <w:gridSpan w:val="2"/>
          </w:tcPr>
          <w:p w:rsidR="00FE2879" w:rsidRDefault="00FE2879">
            <w:pPr>
              <w:pStyle w:val="ConsPlusNormal"/>
            </w:pPr>
            <w:r>
              <w:t>- оказывающие медицинскую помощь в экстренной форме, размещаются с учетом транспортной доступности, не превышающей 60 минут</w:t>
            </w:r>
          </w:p>
          <w:p w:rsidR="00FE2879" w:rsidRDefault="00FE2879">
            <w:pPr>
              <w:pStyle w:val="ConsPlusNormal"/>
            </w:pPr>
            <w:r>
              <w:t>- оказывающие медицинскую помощь в неотложной форме, размещаются с учетом транспортной доступности, не превышающей 120 минут</w:t>
            </w:r>
          </w:p>
          <w:p w:rsidR="00FE2879" w:rsidRDefault="00FE2879">
            <w:pPr>
              <w:pStyle w:val="ConsPlusNormal"/>
            </w:pPr>
            <w:r>
              <w:t>- оказывающие первичную медико-санитарную помощь в населенных пунктах с численностью населения свыше 20 тыс. человек, размещаются с учетом шаговой доступности, не превышающей 60 минут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126" w:type="dxa"/>
            <w:vMerge/>
          </w:tcPr>
          <w:p w:rsidR="00FE2879" w:rsidRPr="005564AD" w:rsidRDefault="00FE2879"/>
        </w:tc>
        <w:tc>
          <w:tcPr>
            <w:tcW w:w="4111" w:type="dxa"/>
            <w:gridSpan w:val="2"/>
          </w:tcPr>
          <w:p w:rsidR="00FE2879" w:rsidRDefault="00FE2879">
            <w:pPr>
              <w:pStyle w:val="ConsPlusNormal"/>
            </w:pPr>
            <w:r>
              <w:t>Специализированные клиники</w:t>
            </w:r>
          </w:p>
        </w:tc>
        <w:tc>
          <w:tcPr>
            <w:tcW w:w="6776" w:type="dxa"/>
            <w:gridSpan w:val="4"/>
            <w:vMerge w:val="restart"/>
          </w:tcPr>
          <w:p w:rsidR="00FE2879" w:rsidRDefault="00FE2879">
            <w:pPr>
              <w:pStyle w:val="ConsPlusNormal"/>
            </w:pPr>
            <w:r>
              <w:t>Не нормируется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126" w:type="dxa"/>
            <w:vMerge/>
          </w:tcPr>
          <w:p w:rsidR="00FE2879" w:rsidRPr="005564AD" w:rsidRDefault="00FE2879"/>
        </w:tc>
        <w:tc>
          <w:tcPr>
            <w:tcW w:w="4111" w:type="dxa"/>
            <w:gridSpan w:val="2"/>
          </w:tcPr>
          <w:p w:rsidR="00FE2879" w:rsidRDefault="00FE2879">
            <w:pPr>
              <w:pStyle w:val="ConsPlusNormal"/>
            </w:pPr>
            <w:r>
              <w:t>Диспансеры</w:t>
            </w:r>
          </w:p>
        </w:tc>
        <w:tc>
          <w:tcPr>
            <w:tcW w:w="6776" w:type="dxa"/>
            <w:gridSpan w:val="4"/>
            <w:vMerge/>
          </w:tcPr>
          <w:p w:rsidR="00FE2879" w:rsidRPr="005564AD" w:rsidRDefault="00FE2879"/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126" w:type="dxa"/>
            <w:vMerge/>
          </w:tcPr>
          <w:p w:rsidR="00FE2879" w:rsidRPr="005564AD" w:rsidRDefault="00FE2879"/>
        </w:tc>
        <w:tc>
          <w:tcPr>
            <w:tcW w:w="4111" w:type="dxa"/>
            <w:gridSpan w:val="2"/>
          </w:tcPr>
          <w:p w:rsidR="00FE2879" w:rsidRDefault="00FE2879">
            <w:pPr>
              <w:pStyle w:val="ConsPlusNormal"/>
            </w:pPr>
            <w:r>
              <w:t>Станции скорой медицинской помощи, отделения скорой медицинской помощи поликлиник, больниц, больницы скорой медицинской помощи</w:t>
            </w:r>
          </w:p>
        </w:tc>
        <w:tc>
          <w:tcPr>
            <w:tcW w:w="2977" w:type="dxa"/>
            <w:gridSpan w:val="2"/>
          </w:tcPr>
          <w:p w:rsidR="00FE2879" w:rsidRDefault="00FE2879">
            <w:pPr>
              <w:pStyle w:val="ConsPlusNormal"/>
            </w:pPr>
            <w:r>
              <w:t>мин.</w:t>
            </w:r>
          </w:p>
        </w:tc>
        <w:tc>
          <w:tcPr>
            <w:tcW w:w="3799" w:type="dxa"/>
            <w:gridSpan w:val="2"/>
          </w:tcPr>
          <w:p w:rsidR="00FE2879" w:rsidRDefault="00FE2879">
            <w:pPr>
              <w:pStyle w:val="ConsPlusNormal"/>
            </w:pPr>
            <w:r>
              <w:t>с учетом 20-минутной транспортной доступности в зависимости от численности и плотности населения, особенностей застройки, состояния транспортных магистралей, интенсивности автотранспортного движения, протяженности населенного пункта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126" w:type="dxa"/>
            <w:vMerge/>
          </w:tcPr>
          <w:p w:rsidR="00FE2879" w:rsidRPr="005564AD" w:rsidRDefault="00FE2879"/>
        </w:tc>
        <w:tc>
          <w:tcPr>
            <w:tcW w:w="4111" w:type="dxa"/>
            <w:gridSpan w:val="2"/>
          </w:tcPr>
          <w:p w:rsidR="00FE2879" w:rsidRDefault="00FE2879">
            <w:pPr>
              <w:pStyle w:val="ConsPlusNormal"/>
            </w:pPr>
            <w:r>
              <w:t>Аптеки</w:t>
            </w:r>
          </w:p>
        </w:tc>
        <w:tc>
          <w:tcPr>
            <w:tcW w:w="2977" w:type="dxa"/>
            <w:gridSpan w:val="2"/>
          </w:tcPr>
          <w:p w:rsidR="00FE2879" w:rsidRDefault="00FE2879">
            <w:pPr>
              <w:pStyle w:val="ConsPlusNormal"/>
            </w:pPr>
            <w:r>
              <w:t>м/мин.</w:t>
            </w:r>
          </w:p>
        </w:tc>
        <w:tc>
          <w:tcPr>
            <w:tcW w:w="3799" w:type="dxa"/>
            <w:gridSpan w:val="2"/>
          </w:tcPr>
          <w:p w:rsidR="00FE2879" w:rsidRDefault="00FE2879">
            <w:pPr>
              <w:pStyle w:val="ConsPlusNormal"/>
            </w:pPr>
            <w:r>
              <w:t>в городских населенных пунктах: 500 - в многоэтажной застройке, 800 - в малоэтажной / 30 мин. пешеходно-транспортной доступности в сельской местности</w:t>
            </w:r>
          </w:p>
        </w:tc>
      </w:tr>
    </w:tbl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Title"/>
        <w:ind w:firstLine="540"/>
        <w:jc w:val="both"/>
        <w:outlineLvl w:val="3"/>
      </w:pPr>
      <w:bookmarkStart w:id="16" w:name="P929"/>
      <w:bookmarkEnd w:id="16"/>
      <w:r>
        <w:t>1.3.5.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регионального и местного значения в области физической культуры</w:t>
      </w:r>
    </w:p>
    <w:p w:rsidR="00FE2879" w:rsidRDefault="00FE287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9"/>
        <w:gridCol w:w="4819"/>
        <w:gridCol w:w="3628"/>
        <w:gridCol w:w="1417"/>
      </w:tblGrid>
      <w:tr w:rsidR="00FE2879" w:rsidRPr="005564AD">
        <w:tc>
          <w:tcPr>
            <w:tcW w:w="567" w:type="dxa"/>
          </w:tcPr>
          <w:p w:rsidR="00FE2879" w:rsidRDefault="00FE28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9" w:type="dxa"/>
          </w:tcPr>
          <w:p w:rsidR="00FE2879" w:rsidRDefault="00FE2879">
            <w:pPr>
              <w:pStyle w:val="ConsPlusNormal"/>
            </w:pPr>
            <w:r>
              <w:t>Наименование расчетного показателя</w:t>
            </w:r>
          </w:p>
        </w:tc>
        <w:tc>
          <w:tcPr>
            <w:tcW w:w="9864" w:type="dxa"/>
            <w:gridSpan w:val="3"/>
          </w:tcPr>
          <w:p w:rsidR="00FE2879" w:rsidRDefault="00FE2879">
            <w:pPr>
              <w:pStyle w:val="ConsPlusNormal"/>
            </w:pPr>
            <w:r>
              <w:t>Значение расчетного показателя</w:t>
            </w:r>
          </w:p>
        </w:tc>
      </w:tr>
      <w:tr w:rsidR="00FE2879" w:rsidRPr="005564AD">
        <w:tc>
          <w:tcPr>
            <w:tcW w:w="567" w:type="dxa"/>
          </w:tcPr>
          <w:p w:rsidR="00FE2879" w:rsidRDefault="00FE287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FE2879" w:rsidRDefault="00FE2879">
            <w:pPr>
              <w:pStyle w:val="ConsPlusNormal"/>
            </w:pPr>
            <w:r>
              <w:t>Норматив единовременной пропускной способности, % от численности населения в возрасте от 3 до 79 лет</w:t>
            </w:r>
          </w:p>
        </w:tc>
        <w:tc>
          <w:tcPr>
            <w:tcW w:w="8447" w:type="dxa"/>
            <w:gridSpan w:val="2"/>
          </w:tcPr>
          <w:p w:rsidR="00FE2879" w:rsidRDefault="00FE2879">
            <w:pPr>
              <w:pStyle w:val="ConsPlusNormal"/>
            </w:pPr>
            <w:r>
              <w:t>Объекты физической культуры и массового спорта</w:t>
            </w:r>
          </w:p>
        </w:tc>
        <w:tc>
          <w:tcPr>
            <w:tcW w:w="1417" w:type="dxa"/>
          </w:tcPr>
          <w:p w:rsidR="00FE2879" w:rsidRDefault="00FE2879">
            <w:pPr>
              <w:pStyle w:val="ConsPlusNormal"/>
            </w:pPr>
            <w:r>
              <w:t>12,2</w:t>
            </w:r>
          </w:p>
        </w:tc>
      </w:tr>
      <w:tr w:rsidR="00FE2879" w:rsidRPr="005564AD">
        <w:tc>
          <w:tcPr>
            <w:tcW w:w="567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9" w:type="dxa"/>
            <w:vMerge w:val="restart"/>
          </w:tcPr>
          <w:p w:rsidR="00FE2879" w:rsidRDefault="00FE2879">
            <w:pPr>
              <w:pStyle w:val="ConsPlusNormal"/>
            </w:pPr>
            <w:r>
              <w:t>минимально допустимый уровень обеспеченности</w:t>
            </w:r>
          </w:p>
        </w:tc>
        <w:tc>
          <w:tcPr>
            <w:tcW w:w="4819" w:type="dxa"/>
          </w:tcPr>
          <w:p w:rsidR="00FE2879" w:rsidRDefault="00FE2879">
            <w:pPr>
              <w:pStyle w:val="ConsPlusNormal"/>
            </w:pPr>
            <w:r>
              <w:t>Наименование объекта</w:t>
            </w:r>
          </w:p>
        </w:tc>
        <w:tc>
          <w:tcPr>
            <w:tcW w:w="3628" w:type="dxa"/>
          </w:tcPr>
          <w:p w:rsidR="00FE2879" w:rsidRDefault="00FE2879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417" w:type="dxa"/>
          </w:tcPr>
          <w:p w:rsidR="00FE2879" w:rsidRDefault="00FE2879">
            <w:pPr>
              <w:pStyle w:val="ConsPlusNormal"/>
            </w:pPr>
            <w:r>
              <w:t>Показатель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3119" w:type="dxa"/>
            <w:vMerge/>
          </w:tcPr>
          <w:p w:rsidR="00FE2879" w:rsidRPr="005564AD" w:rsidRDefault="00FE2879"/>
        </w:tc>
        <w:tc>
          <w:tcPr>
            <w:tcW w:w="4819" w:type="dxa"/>
          </w:tcPr>
          <w:p w:rsidR="00FE2879" w:rsidRDefault="00FE2879">
            <w:pPr>
              <w:pStyle w:val="ConsPlusNormal"/>
            </w:pPr>
            <w:r>
              <w:t>Плоскостные сооружения крытые и открытые</w:t>
            </w:r>
          </w:p>
        </w:tc>
        <w:tc>
          <w:tcPr>
            <w:tcW w:w="3628" w:type="dxa"/>
          </w:tcPr>
          <w:p w:rsidR="00FE2879" w:rsidRDefault="00FE2879">
            <w:pPr>
              <w:pStyle w:val="ConsPlusNormal"/>
            </w:pPr>
            <w:r>
              <w:t>тыс. кв. м на 10 тыс. чел.</w:t>
            </w:r>
          </w:p>
        </w:tc>
        <w:tc>
          <w:tcPr>
            <w:tcW w:w="1417" w:type="dxa"/>
          </w:tcPr>
          <w:p w:rsidR="00FE2879" w:rsidRDefault="00FE2879">
            <w:pPr>
              <w:pStyle w:val="ConsPlusNormal"/>
            </w:pPr>
            <w:r>
              <w:t>19,5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3119" w:type="dxa"/>
            <w:vMerge/>
          </w:tcPr>
          <w:p w:rsidR="00FE2879" w:rsidRPr="005564AD" w:rsidRDefault="00FE2879"/>
        </w:tc>
        <w:tc>
          <w:tcPr>
            <w:tcW w:w="4819" w:type="dxa"/>
          </w:tcPr>
          <w:p w:rsidR="00FE2879" w:rsidRDefault="00FE2879">
            <w:pPr>
              <w:pStyle w:val="ConsPlusNormal"/>
            </w:pPr>
            <w:r>
              <w:t>Бассейны крытые и открытые</w:t>
            </w:r>
          </w:p>
        </w:tc>
        <w:tc>
          <w:tcPr>
            <w:tcW w:w="3628" w:type="dxa"/>
          </w:tcPr>
          <w:p w:rsidR="00FE2879" w:rsidRDefault="00FE2879">
            <w:pPr>
              <w:pStyle w:val="ConsPlusNormal"/>
            </w:pPr>
            <w:r>
              <w:t>кв. м зеркала воды на 1 тыс. человек</w:t>
            </w:r>
          </w:p>
        </w:tc>
        <w:tc>
          <w:tcPr>
            <w:tcW w:w="1417" w:type="dxa"/>
          </w:tcPr>
          <w:p w:rsidR="00FE2879" w:rsidRDefault="00FE2879">
            <w:pPr>
              <w:pStyle w:val="ConsPlusNormal"/>
            </w:pPr>
            <w:r>
              <w:t>25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3119" w:type="dxa"/>
            <w:vMerge/>
          </w:tcPr>
          <w:p w:rsidR="00FE2879" w:rsidRPr="005564AD" w:rsidRDefault="00FE2879"/>
        </w:tc>
        <w:tc>
          <w:tcPr>
            <w:tcW w:w="4819" w:type="dxa"/>
          </w:tcPr>
          <w:p w:rsidR="00FE2879" w:rsidRDefault="00FE2879">
            <w:pPr>
              <w:pStyle w:val="ConsPlusNormal"/>
            </w:pPr>
            <w:r>
              <w:t>Физкультурно-спортивные залы</w:t>
            </w:r>
          </w:p>
        </w:tc>
        <w:tc>
          <w:tcPr>
            <w:tcW w:w="3628" w:type="dxa"/>
          </w:tcPr>
          <w:p w:rsidR="00FE2879" w:rsidRDefault="00FE2879">
            <w:pPr>
              <w:pStyle w:val="ConsPlusNormal"/>
            </w:pPr>
            <w:r>
              <w:t>кв. м площади пола на 1 тыс. человек</w:t>
            </w:r>
          </w:p>
        </w:tc>
        <w:tc>
          <w:tcPr>
            <w:tcW w:w="1417" w:type="dxa"/>
          </w:tcPr>
          <w:p w:rsidR="00FE2879" w:rsidRDefault="00FE2879">
            <w:pPr>
              <w:pStyle w:val="ConsPlusNormal"/>
            </w:pPr>
            <w:r>
              <w:t>80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3119" w:type="dxa"/>
            <w:vMerge/>
          </w:tcPr>
          <w:p w:rsidR="00FE2879" w:rsidRPr="005564AD" w:rsidRDefault="00FE2879"/>
        </w:tc>
        <w:tc>
          <w:tcPr>
            <w:tcW w:w="4819" w:type="dxa"/>
          </w:tcPr>
          <w:p w:rsidR="00FE2879" w:rsidRDefault="00FE2879">
            <w:pPr>
              <w:pStyle w:val="ConsPlusNormal"/>
            </w:pPr>
            <w:r>
              <w:t>Помещения для физкультурно-оздоровительных занятий в микрорайоне</w:t>
            </w:r>
          </w:p>
        </w:tc>
        <w:tc>
          <w:tcPr>
            <w:tcW w:w="3628" w:type="dxa"/>
          </w:tcPr>
          <w:p w:rsidR="00FE2879" w:rsidRDefault="00FE2879">
            <w:pPr>
              <w:pStyle w:val="ConsPlusNormal"/>
            </w:pPr>
            <w:r>
              <w:t>кв. м общей площади на 1 тыс. человек</w:t>
            </w:r>
          </w:p>
        </w:tc>
        <w:tc>
          <w:tcPr>
            <w:tcW w:w="1417" w:type="dxa"/>
          </w:tcPr>
          <w:p w:rsidR="00FE2879" w:rsidRDefault="00FE2879">
            <w:pPr>
              <w:pStyle w:val="ConsPlusNormal"/>
            </w:pPr>
            <w:r>
              <w:t>70</w:t>
            </w:r>
          </w:p>
        </w:tc>
      </w:tr>
      <w:tr w:rsidR="00FE2879" w:rsidRPr="005564AD">
        <w:tc>
          <w:tcPr>
            <w:tcW w:w="567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9" w:type="dxa"/>
            <w:vMerge w:val="restart"/>
          </w:tcPr>
          <w:p w:rsidR="00FE2879" w:rsidRDefault="00FE2879">
            <w:pPr>
              <w:pStyle w:val="ConsPlusNormal"/>
            </w:pPr>
            <w:r>
              <w:t>Максимально допустимый уровень территориальной доступности</w:t>
            </w:r>
          </w:p>
        </w:tc>
        <w:tc>
          <w:tcPr>
            <w:tcW w:w="4819" w:type="dxa"/>
          </w:tcPr>
          <w:p w:rsidR="00FE2879" w:rsidRDefault="00FE2879">
            <w:pPr>
              <w:pStyle w:val="ConsPlusNormal"/>
            </w:pPr>
            <w:r>
              <w:t>Объекты физической культуры и массового спорта регионального значения</w:t>
            </w:r>
          </w:p>
        </w:tc>
        <w:tc>
          <w:tcPr>
            <w:tcW w:w="5045" w:type="dxa"/>
            <w:gridSpan w:val="2"/>
          </w:tcPr>
          <w:p w:rsidR="00FE2879" w:rsidRDefault="00FE2879">
            <w:pPr>
              <w:pStyle w:val="ConsPlusNormal"/>
            </w:pPr>
            <w:r>
              <w:t>не нормируется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3119" w:type="dxa"/>
            <w:vMerge/>
          </w:tcPr>
          <w:p w:rsidR="00FE2879" w:rsidRPr="005564AD" w:rsidRDefault="00FE2879"/>
        </w:tc>
        <w:tc>
          <w:tcPr>
            <w:tcW w:w="4819" w:type="dxa"/>
          </w:tcPr>
          <w:p w:rsidR="00FE2879" w:rsidRDefault="00FE2879">
            <w:pPr>
              <w:pStyle w:val="ConsPlusNormal"/>
            </w:pPr>
            <w:r>
              <w:t>Объекты физической культуры и массового спорта местного значения:</w:t>
            </w:r>
          </w:p>
        </w:tc>
        <w:tc>
          <w:tcPr>
            <w:tcW w:w="5045" w:type="dxa"/>
            <w:gridSpan w:val="2"/>
          </w:tcPr>
          <w:p w:rsidR="00FE2879" w:rsidRDefault="00FE2879">
            <w:pPr>
              <w:pStyle w:val="ConsPlusNormal"/>
            </w:pP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3119" w:type="dxa"/>
            <w:vMerge/>
          </w:tcPr>
          <w:p w:rsidR="00FE2879" w:rsidRPr="005564AD" w:rsidRDefault="00FE2879"/>
        </w:tc>
        <w:tc>
          <w:tcPr>
            <w:tcW w:w="4819" w:type="dxa"/>
          </w:tcPr>
          <w:p w:rsidR="00FE2879" w:rsidRDefault="00FE2879">
            <w:pPr>
              <w:pStyle w:val="ConsPlusNormal"/>
            </w:pPr>
            <w:r>
              <w:t>Плоскостные сооружения крытые и открытые</w:t>
            </w:r>
          </w:p>
        </w:tc>
        <w:tc>
          <w:tcPr>
            <w:tcW w:w="3628" w:type="dxa"/>
          </w:tcPr>
          <w:p w:rsidR="00FE2879" w:rsidRDefault="00FE2879">
            <w:pPr>
              <w:pStyle w:val="ConsPlusNormal"/>
            </w:pPr>
            <w:r>
              <w:t>км</w:t>
            </w:r>
          </w:p>
        </w:tc>
        <w:tc>
          <w:tcPr>
            <w:tcW w:w="1417" w:type="dxa"/>
          </w:tcPr>
          <w:p w:rsidR="00FE2879" w:rsidRDefault="00FE2879">
            <w:pPr>
              <w:pStyle w:val="ConsPlusNormal"/>
            </w:pPr>
            <w:r>
              <w:t>1,5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3119" w:type="dxa"/>
            <w:vMerge/>
          </w:tcPr>
          <w:p w:rsidR="00FE2879" w:rsidRPr="005564AD" w:rsidRDefault="00FE2879"/>
        </w:tc>
        <w:tc>
          <w:tcPr>
            <w:tcW w:w="4819" w:type="dxa"/>
          </w:tcPr>
          <w:p w:rsidR="00FE2879" w:rsidRDefault="00FE2879">
            <w:pPr>
              <w:pStyle w:val="ConsPlusNormal"/>
            </w:pPr>
            <w:r>
              <w:t>Бассейны крытые и открытые</w:t>
            </w:r>
          </w:p>
        </w:tc>
        <w:tc>
          <w:tcPr>
            <w:tcW w:w="3628" w:type="dxa"/>
          </w:tcPr>
          <w:p w:rsidR="00FE2879" w:rsidRDefault="00FE2879">
            <w:pPr>
              <w:pStyle w:val="ConsPlusNormal"/>
            </w:pPr>
            <w:r>
              <w:t>км</w:t>
            </w:r>
          </w:p>
        </w:tc>
        <w:tc>
          <w:tcPr>
            <w:tcW w:w="1417" w:type="dxa"/>
          </w:tcPr>
          <w:p w:rsidR="00FE2879" w:rsidRDefault="00FE2879">
            <w:pPr>
              <w:pStyle w:val="ConsPlusNormal"/>
            </w:pPr>
            <w:r>
              <w:t>1,5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3119" w:type="dxa"/>
            <w:vMerge/>
          </w:tcPr>
          <w:p w:rsidR="00FE2879" w:rsidRPr="005564AD" w:rsidRDefault="00FE2879"/>
        </w:tc>
        <w:tc>
          <w:tcPr>
            <w:tcW w:w="4819" w:type="dxa"/>
          </w:tcPr>
          <w:p w:rsidR="00FE2879" w:rsidRDefault="00FE2879">
            <w:pPr>
              <w:pStyle w:val="ConsPlusNormal"/>
            </w:pPr>
            <w:r>
              <w:t>Физкультурно-спортивные залы</w:t>
            </w:r>
          </w:p>
        </w:tc>
        <w:tc>
          <w:tcPr>
            <w:tcW w:w="3628" w:type="dxa"/>
          </w:tcPr>
          <w:p w:rsidR="00FE2879" w:rsidRDefault="00FE2879">
            <w:pPr>
              <w:pStyle w:val="ConsPlusNormal"/>
            </w:pPr>
            <w:r>
              <w:t>км</w:t>
            </w:r>
          </w:p>
        </w:tc>
        <w:tc>
          <w:tcPr>
            <w:tcW w:w="1417" w:type="dxa"/>
          </w:tcPr>
          <w:p w:rsidR="00FE2879" w:rsidRDefault="00FE2879">
            <w:pPr>
              <w:pStyle w:val="ConsPlusNormal"/>
            </w:pPr>
            <w:r>
              <w:t>1,5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3119" w:type="dxa"/>
            <w:vMerge/>
          </w:tcPr>
          <w:p w:rsidR="00FE2879" w:rsidRPr="005564AD" w:rsidRDefault="00FE2879"/>
        </w:tc>
        <w:tc>
          <w:tcPr>
            <w:tcW w:w="4819" w:type="dxa"/>
          </w:tcPr>
          <w:p w:rsidR="00FE2879" w:rsidRDefault="00FE2879">
            <w:pPr>
              <w:pStyle w:val="ConsPlusNormal"/>
            </w:pPr>
            <w:r>
              <w:t>Помещения для физкультурно-оздоровительных занятий в микрорайоне</w:t>
            </w:r>
          </w:p>
        </w:tc>
        <w:tc>
          <w:tcPr>
            <w:tcW w:w="3628" w:type="dxa"/>
          </w:tcPr>
          <w:p w:rsidR="00FE2879" w:rsidRDefault="00FE2879">
            <w:pPr>
              <w:pStyle w:val="ConsPlusNormal"/>
            </w:pPr>
            <w:r>
              <w:t>м</w:t>
            </w:r>
          </w:p>
        </w:tc>
        <w:tc>
          <w:tcPr>
            <w:tcW w:w="1417" w:type="dxa"/>
          </w:tcPr>
          <w:p w:rsidR="00FE2879" w:rsidRDefault="00FE2879">
            <w:pPr>
              <w:pStyle w:val="ConsPlusNormal"/>
            </w:pPr>
            <w:r>
              <w:t>500</w:t>
            </w:r>
          </w:p>
        </w:tc>
      </w:tr>
      <w:tr w:rsidR="00FE2879" w:rsidRPr="005564AD">
        <w:tc>
          <w:tcPr>
            <w:tcW w:w="567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9" w:type="dxa"/>
            <w:vMerge w:val="restart"/>
          </w:tcPr>
          <w:p w:rsidR="00FE2879" w:rsidRDefault="00FE2879">
            <w:pPr>
              <w:pStyle w:val="ConsPlusNormal"/>
            </w:pPr>
            <w:r>
              <w:t>Минимальный размер земельного участка</w:t>
            </w:r>
          </w:p>
        </w:tc>
        <w:tc>
          <w:tcPr>
            <w:tcW w:w="4819" w:type="dxa"/>
          </w:tcPr>
          <w:p w:rsidR="00FE2879" w:rsidRDefault="00FE2879">
            <w:pPr>
              <w:pStyle w:val="ConsPlusNormal"/>
            </w:pPr>
            <w:r>
              <w:t>Территории объектов физической культуры и массового спорта</w:t>
            </w:r>
          </w:p>
        </w:tc>
        <w:tc>
          <w:tcPr>
            <w:tcW w:w="3628" w:type="dxa"/>
          </w:tcPr>
          <w:p w:rsidR="00FE2879" w:rsidRDefault="00FE2879">
            <w:pPr>
              <w:pStyle w:val="ConsPlusNormal"/>
            </w:pPr>
            <w:r>
              <w:t>га на 1 тыс. чел.</w:t>
            </w:r>
          </w:p>
        </w:tc>
        <w:tc>
          <w:tcPr>
            <w:tcW w:w="1417" w:type="dxa"/>
          </w:tcPr>
          <w:p w:rsidR="00FE2879" w:rsidRDefault="00FE2879">
            <w:pPr>
              <w:pStyle w:val="ConsPlusNormal"/>
            </w:pPr>
            <w:r>
              <w:t>0,7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3119" w:type="dxa"/>
            <w:vMerge/>
          </w:tcPr>
          <w:p w:rsidR="00FE2879" w:rsidRPr="005564AD" w:rsidRDefault="00FE2879"/>
        </w:tc>
        <w:tc>
          <w:tcPr>
            <w:tcW w:w="4819" w:type="dxa"/>
          </w:tcPr>
          <w:p w:rsidR="00FE2879" w:rsidRDefault="00FE2879">
            <w:pPr>
              <w:pStyle w:val="ConsPlusNormal"/>
            </w:pPr>
            <w:r>
              <w:t>Плоскостные сооружения крытые и открытые</w:t>
            </w:r>
          </w:p>
          <w:p w:rsidR="00FE2879" w:rsidRDefault="00FE2879">
            <w:pPr>
              <w:pStyle w:val="ConsPlusNormal"/>
            </w:pPr>
            <w:r>
              <w:t>Бассейны крытые и открытые</w:t>
            </w:r>
          </w:p>
          <w:p w:rsidR="00FE2879" w:rsidRDefault="00FE2879">
            <w:pPr>
              <w:pStyle w:val="ConsPlusNormal"/>
            </w:pPr>
            <w:r>
              <w:t>Физкультурно-спортивные залы</w:t>
            </w:r>
          </w:p>
        </w:tc>
        <w:tc>
          <w:tcPr>
            <w:tcW w:w="5045" w:type="dxa"/>
            <w:gridSpan w:val="2"/>
          </w:tcPr>
          <w:p w:rsidR="00FE2879" w:rsidRDefault="00FE2879">
            <w:pPr>
              <w:pStyle w:val="ConsPlusNormal"/>
            </w:pPr>
            <w:r>
              <w:t>По заданию на проектирование</w:t>
            </w:r>
          </w:p>
        </w:tc>
      </w:tr>
      <w:tr w:rsidR="00FE2879" w:rsidRPr="005564AD">
        <w:tc>
          <w:tcPr>
            <w:tcW w:w="13550" w:type="dxa"/>
            <w:gridSpan w:val="5"/>
          </w:tcPr>
          <w:p w:rsidR="00FE2879" w:rsidRDefault="00FE2879">
            <w:pPr>
              <w:pStyle w:val="ConsPlusNormal"/>
            </w:pPr>
            <w:r>
              <w:t>Примечания:</w:t>
            </w:r>
          </w:p>
          <w:p w:rsidR="00FE2879" w:rsidRDefault="00FE2879">
            <w:pPr>
              <w:pStyle w:val="ConsPlusNormal"/>
            </w:pPr>
            <w:r>
              <w:t xml:space="preserve">1. Место размещения открытых плоскостных физкультурно-спортивных сооружений выбирается с учетом действующих требований санитарного законодательства и нормативной документации по планировке территории. В соответствии с </w:t>
            </w:r>
            <w:hyperlink r:id="rId29" w:history="1">
              <w:r>
                <w:rPr>
                  <w:color w:val="0000FF"/>
                </w:rPr>
                <w:t>СанПиН 2.2.1./2.1.1.1200-03</w:t>
              </w:r>
            </w:hyperlink>
            <w:r>
              <w:t xml:space="preserve"> для защиты от шума зрителей на трибунах расстояния от границы жилой застройки до открытых физкультурно-оздоровительных сооружений открытого типа должны составлять:</w:t>
            </w:r>
          </w:p>
          <w:p w:rsidR="00FE2879" w:rsidRDefault="00FE2879">
            <w:pPr>
              <w:pStyle w:val="ConsPlusNormal"/>
            </w:pPr>
            <w:r>
              <w:t xml:space="preserve">- со стационарными трибунами вместимостью свыше 500 мест - </w:t>
            </w:r>
            <w:smartTag w:uri="urn:schemas-microsoft-com:office:smarttags" w:element="metricconverter">
              <w:smartTagPr>
                <w:attr w:name="ProductID" w:val="300 м"/>
              </w:smartTagPr>
              <w:r>
                <w:t>300 м</w:t>
              </w:r>
            </w:smartTag>
            <w:r>
              <w:t>;</w:t>
            </w:r>
          </w:p>
          <w:p w:rsidR="00FE2879" w:rsidRDefault="00FE2879">
            <w:pPr>
              <w:pStyle w:val="ConsPlusNormal"/>
            </w:pPr>
            <w:r>
              <w:t xml:space="preserve">- со стационарными трибунами вместимостью от 100 до 500 мест -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t>100 м</w:t>
              </w:r>
            </w:smartTag>
            <w:r>
              <w:t>;</w:t>
            </w:r>
          </w:p>
          <w:p w:rsidR="00FE2879" w:rsidRDefault="00FE2879">
            <w:pPr>
              <w:pStyle w:val="ConsPlusNormal"/>
            </w:pPr>
            <w:r>
              <w:t xml:space="preserve">- со стационарными трибунами вместимостью до 100 мест -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t>50 м</w:t>
              </w:r>
            </w:smartTag>
            <w:r>
              <w:t>.</w:t>
            </w:r>
          </w:p>
          <w:p w:rsidR="00FE2879" w:rsidRDefault="00FE2879">
            <w:pPr>
              <w:pStyle w:val="ConsPlusNormal"/>
            </w:pPr>
            <w:r>
              <w:t xml:space="preserve">2. Удельный размер площадок для занятий физической культурой, размещаемых на участках жилой застройки, указан в </w:t>
            </w:r>
            <w:hyperlink w:anchor="P1958" w:history="1">
              <w:r>
                <w:rPr>
                  <w:color w:val="0000FF"/>
                </w:rPr>
                <w:t>п. 1.3.10.6</w:t>
              </w:r>
            </w:hyperlink>
            <w:r>
              <w:t xml:space="preserve"> настоящих РНГП</w:t>
            </w:r>
          </w:p>
        </w:tc>
      </w:tr>
    </w:tbl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Title"/>
        <w:ind w:firstLine="540"/>
        <w:jc w:val="both"/>
        <w:outlineLvl w:val="3"/>
      </w:pPr>
      <w:r>
        <w:t>1.3.6.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регионального и местного значения в области инженерных коммуникаций регионального и местного значения</w:t>
      </w:r>
    </w:p>
    <w:p w:rsidR="00FE2879" w:rsidRDefault="00FE287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2409"/>
        <w:gridCol w:w="2381"/>
        <w:gridCol w:w="340"/>
        <w:gridCol w:w="426"/>
        <w:gridCol w:w="454"/>
        <w:gridCol w:w="623"/>
        <w:gridCol w:w="340"/>
        <w:gridCol w:w="340"/>
        <w:gridCol w:w="849"/>
        <w:gridCol w:w="360"/>
        <w:gridCol w:w="1191"/>
        <w:gridCol w:w="1191"/>
      </w:tblGrid>
      <w:tr w:rsidR="00FE2879" w:rsidRPr="005564AD">
        <w:tc>
          <w:tcPr>
            <w:tcW w:w="567" w:type="dxa"/>
          </w:tcPr>
          <w:p w:rsidR="00FE2879" w:rsidRDefault="00FE28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</w:tcPr>
          <w:p w:rsidR="00FE2879" w:rsidRDefault="00FE2879">
            <w:pPr>
              <w:pStyle w:val="ConsPlusNormal"/>
              <w:jc w:val="center"/>
            </w:pPr>
            <w:r>
              <w:t>Наименование вида объекта</w:t>
            </w:r>
          </w:p>
        </w:tc>
        <w:tc>
          <w:tcPr>
            <w:tcW w:w="2409" w:type="dxa"/>
          </w:tcPr>
          <w:p w:rsidR="00FE2879" w:rsidRDefault="00FE2879">
            <w:pPr>
              <w:pStyle w:val="ConsPlusNormal"/>
              <w:jc w:val="center"/>
            </w:pPr>
            <w:r>
              <w:t>Наименование расчетного показателя, единица измерения</w:t>
            </w:r>
          </w:p>
        </w:tc>
        <w:tc>
          <w:tcPr>
            <w:tcW w:w="8495" w:type="dxa"/>
            <w:gridSpan w:val="11"/>
          </w:tcPr>
          <w:p w:rsidR="00FE2879" w:rsidRDefault="00FE2879">
            <w:pPr>
              <w:pStyle w:val="ConsPlusNormal"/>
              <w:jc w:val="center"/>
            </w:pPr>
            <w:r>
              <w:t>Значение расчетного показателя</w:t>
            </w:r>
          </w:p>
        </w:tc>
      </w:tr>
      <w:tr w:rsidR="00FE2879" w:rsidRPr="005564AD">
        <w:tc>
          <w:tcPr>
            <w:tcW w:w="567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vMerge w:val="restart"/>
          </w:tcPr>
          <w:p w:rsidR="00FE2879" w:rsidRDefault="00FE2879">
            <w:pPr>
              <w:pStyle w:val="ConsPlusNormal"/>
            </w:pPr>
            <w:r>
              <w:t>Электростанции, установленная генерируемая мощность которых не превышает 100 МВт</w:t>
            </w:r>
          </w:p>
        </w:tc>
        <w:tc>
          <w:tcPr>
            <w:tcW w:w="2409" w:type="dxa"/>
            <w:vMerge w:val="restart"/>
          </w:tcPr>
          <w:p w:rsidR="00FE2879" w:rsidRDefault="00FE2879">
            <w:pPr>
              <w:pStyle w:val="ConsPlusNormal"/>
            </w:pPr>
            <w:r>
              <w:t>Уровень обеспеченности кВт ч/год на 1 чел.</w:t>
            </w:r>
          </w:p>
        </w:tc>
        <w:tc>
          <w:tcPr>
            <w:tcW w:w="8495" w:type="dxa"/>
            <w:gridSpan w:val="11"/>
          </w:tcPr>
          <w:p w:rsidR="00FE2879" w:rsidRDefault="00FE2879">
            <w:pPr>
              <w:pStyle w:val="ConsPlusNormal"/>
            </w:pPr>
            <w:r>
              <w:t>Города и сельские поселения: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4224" w:type="dxa"/>
            <w:gridSpan w:val="5"/>
          </w:tcPr>
          <w:p w:rsidR="00FE2879" w:rsidRDefault="00FE2879">
            <w:pPr>
              <w:pStyle w:val="ConsPlusNormal"/>
              <w:jc w:val="both"/>
            </w:pPr>
            <w:r>
              <w:t>без стационарных электроплит</w:t>
            </w:r>
          </w:p>
        </w:tc>
        <w:tc>
          <w:tcPr>
            <w:tcW w:w="4271" w:type="dxa"/>
            <w:gridSpan w:val="6"/>
          </w:tcPr>
          <w:p w:rsidR="00FE2879" w:rsidRDefault="00FE2879">
            <w:pPr>
              <w:pStyle w:val="ConsPlusNormal"/>
              <w:jc w:val="both"/>
            </w:pPr>
            <w:r>
              <w:t>со стационарными электроплитами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4224" w:type="dxa"/>
            <w:gridSpan w:val="5"/>
          </w:tcPr>
          <w:p w:rsidR="00FE2879" w:rsidRDefault="00FE2879">
            <w:pPr>
              <w:pStyle w:val="ConsPlusNormal"/>
            </w:pPr>
            <w:r>
              <w:t>крупнейший - 2040;</w:t>
            </w:r>
          </w:p>
          <w:p w:rsidR="00FE2879" w:rsidRDefault="00FE2879">
            <w:pPr>
              <w:pStyle w:val="ConsPlusNormal"/>
            </w:pPr>
            <w:r>
              <w:t>средние - 1530;</w:t>
            </w:r>
          </w:p>
          <w:p w:rsidR="00FE2879" w:rsidRDefault="00FE2879">
            <w:pPr>
              <w:pStyle w:val="ConsPlusNormal"/>
            </w:pPr>
            <w:r>
              <w:t>малые - 1360;</w:t>
            </w:r>
          </w:p>
          <w:p w:rsidR="00FE2879" w:rsidRDefault="00FE2879">
            <w:pPr>
              <w:pStyle w:val="ConsPlusNormal"/>
              <w:jc w:val="both"/>
            </w:pPr>
            <w:r>
              <w:t>сельское поселение - 950</w:t>
            </w:r>
          </w:p>
        </w:tc>
        <w:tc>
          <w:tcPr>
            <w:tcW w:w="4271" w:type="dxa"/>
            <w:gridSpan w:val="6"/>
          </w:tcPr>
          <w:p w:rsidR="00FE2879" w:rsidRDefault="00FE2879">
            <w:pPr>
              <w:pStyle w:val="ConsPlusNormal"/>
            </w:pPr>
            <w:r>
              <w:t>крупнейший - 2520;</w:t>
            </w:r>
          </w:p>
          <w:p w:rsidR="00FE2879" w:rsidRDefault="00FE2879">
            <w:pPr>
              <w:pStyle w:val="ConsPlusNormal"/>
            </w:pPr>
            <w:r>
              <w:t>средние - 1890;</w:t>
            </w:r>
          </w:p>
          <w:p w:rsidR="00FE2879" w:rsidRDefault="00FE2879">
            <w:pPr>
              <w:pStyle w:val="ConsPlusNormal"/>
            </w:pPr>
            <w:r>
              <w:t>малые - 1680;</w:t>
            </w:r>
          </w:p>
          <w:p w:rsidR="00FE2879" w:rsidRDefault="00FE2879">
            <w:pPr>
              <w:pStyle w:val="ConsPlusNormal"/>
              <w:jc w:val="both"/>
            </w:pPr>
            <w:r>
              <w:t>сельское поселение - 1350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8495" w:type="dxa"/>
            <w:gridSpan w:val="11"/>
          </w:tcPr>
          <w:p w:rsidR="00FE2879" w:rsidRDefault="00FE2879">
            <w:pPr>
              <w:pStyle w:val="ConsPlusNormal"/>
            </w:pPr>
            <w:r>
              <w:t>При использовании в жилом фонде бытовых кондиционеров воздуха к показателям таблицы вводятся следующие коэффициенты:</w:t>
            </w:r>
          </w:p>
          <w:p w:rsidR="00FE2879" w:rsidRDefault="00FE2879">
            <w:pPr>
              <w:pStyle w:val="ConsPlusNormal"/>
            </w:pPr>
            <w:r>
              <w:t>для крупнейшего города - 1,18;</w:t>
            </w:r>
          </w:p>
          <w:p w:rsidR="00FE2879" w:rsidRDefault="00FE2879">
            <w:pPr>
              <w:pStyle w:val="ConsPlusNormal"/>
            </w:pPr>
            <w:r>
              <w:t>для среднего - 1,14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</w:tcPr>
          <w:p w:rsidR="00FE2879" w:rsidRDefault="00FE2879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8495" w:type="dxa"/>
            <w:gridSpan w:val="11"/>
          </w:tcPr>
          <w:p w:rsidR="00FE2879" w:rsidRDefault="00FE2879">
            <w:pPr>
              <w:pStyle w:val="ConsPlusNormal"/>
              <w:jc w:val="both"/>
            </w:pPr>
            <w:r>
              <w:t>не нормируется</w:t>
            </w:r>
          </w:p>
        </w:tc>
      </w:tr>
      <w:tr w:rsidR="00FE2879" w:rsidRPr="005564AD">
        <w:tc>
          <w:tcPr>
            <w:tcW w:w="567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vMerge w:val="restart"/>
          </w:tcPr>
          <w:p w:rsidR="00FE2879" w:rsidRDefault="00FE2879">
            <w:pPr>
              <w:pStyle w:val="ConsPlusNormal"/>
            </w:pPr>
            <w:r>
              <w:t>Подстанции и линии электропередачи напряжением не выше 500 кВ</w:t>
            </w:r>
          </w:p>
        </w:tc>
        <w:tc>
          <w:tcPr>
            <w:tcW w:w="2409" w:type="dxa"/>
            <w:vMerge w:val="restart"/>
          </w:tcPr>
          <w:p w:rsidR="00FE2879" w:rsidRDefault="00FE2879">
            <w:pPr>
              <w:pStyle w:val="ConsPlusNormal"/>
            </w:pPr>
            <w:r>
              <w:t>Уровень обеспеченности кВт ч/год на 1 чел.</w:t>
            </w:r>
          </w:p>
        </w:tc>
        <w:tc>
          <w:tcPr>
            <w:tcW w:w="8495" w:type="dxa"/>
            <w:gridSpan w:val="11"/>
          </w:tcPr>
          <w:p w:rsidR="00FE2879" w:rsidRDefault="00FE2879">
            <w:pPr>
              <w:pStyle w:val="ConsPlusNormal"/>
            </w:pPr>
            <w:r>
              <w:t>Города и сельские поселения: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4224" w:type="dxa"/>
            <w:gridSpan w:val="5"/>
          </w:tcPr>
          <w:p w:rsidR="00FE2879" w:rsidRDefault="00FE2879">
            <w:pPr>
              <w:pStyle w:val="ConsPlusNormal"/>
              <w:jc w:val="both"/>
            </w:pPr>
            <w:r>
              <w:t>без стационарных электроплит</w:t>
            </w:r>
          </w:p>
        </w:tc>
        <w:tc>
          <w:tcPr>
            <w:tcW w:w="4271" w:type="dxa"/>
            <w:gridSpan w:val="6"/>
          </w:tcPr>
          <w:p w:rsidR="00FE2879" w:rsidRDefault="00FE2879">
            <w:pPr>
              <w:pStyle w:val="ConsPlusNormal"/>
              <w:jc w:val="both"/>
            </w:pPr>
            <w:r>
              <w:t>без стационарных электроплит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4224" w:type="dxa"/>
            <w:gridSpan w:val="5"/>
          </w:tcPr>
          <w:p w:rsidR="00FE2879" w:rsidRDefault="00FE2879">
            <w:pPr>
              <w:pStyle w:val="ConsPlusNormal"/>
            </w:pPr>
            <w:r>
              <w:t>крупнейший - 2040;</w:t>
            </w:r>
          </w:p>
          <w:p w:rsidR="00FE2879" w:rsidRDefault="00FE2879">
            <w:pPr>
              <w:pStyle w:val="ConsPlusNormal"/>
            </w:pPr>
            <w:r>
              <w:t>средние - 1530;</w:t>
            </w:r>
          </w:p>
          <w:p w:rsidR="00FE2879" w:rsidRDefault="00FE2879">
            <w:pPr>
              <w:pStyle w:val="ConsPlusNormal"/>
            </w:pPr>
            <w:r>
              <w:t>малые - 1360;</w:t>
            </w:r>
          </w:p>
          <w:p w:rsidR="00FE2879" w:rsidRDefault="00FE2879">
            <w:pPr>
              <w:pStyle w:val="ConsPlusNormal"/>
              <w:jc w:val="both"/>
            </w:pPr>
            <w:r>
              <w:t>сельское поселение - 950</w:t>
            </w:r>
          </w:p>
        </w:tc>
        <w:tc>
          <w:tcPr>
            <w:tcW w:w="4271" w:type="dxa"/>
            <w:gridSpan w:val="6"/>
          </w:tcPr>
          <w:p w:rsidR="00FE2879" w:rsidRDefault="00FE2879">
            <w:pPr>
              <w:pStyle w:val="ConsPlusNormal"/>
            </w:pPr>
            <w:r>
              <w:t>крупнейший - 2040;</w:t>
            </w:r>
          </w:p>
          <w:p w:rsidR="00FE2879" w:rsidRDefault="00FE2879">
            <w:pPr>
              <w:pStyle w:val="ConsPlusNormal"/>
            </w:pPr>
            <w:r>
              <w:t>средние - 1530;</w:t>
            </w:r>
          </w:p>
          <w:p w:rsidR="00FE2879" w:rsidRDefault="00FE2879">
            <w:pPr>
              <w:pStyle w:val="ConsPlusNormal"/>
            </w:pPr>
            <w:r>
              <w:t>малые - 1360;</w:t>
            </w:r>
          </w:p>
          <w:p w:rsidR="00FE2879" w:rsidRDefault="00FE2879">
            <w:pPr>
              <w:pStyle w:val="ConsPlusNormal"/>
              <w:jc w:val="both"/>
            </w:pPr>
            <w:r>
              <w:t>сельское поселение - 950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8495" w:type="dxa"/>
            <w:gridSpan w:val="11"/>
          </w:tcPr>
          <w:p w:rsidR="00FE2879" w:rsidRDefault="00FE2879">
            <w:pPr>
              <w:pStyle w:val="ConsPlusNormal"/>
            </w:pPr>
            <w:r>
              <w:t>При использовании в жилом фонде бытовых кондиционеров воздуха к показателям таблицы вводятся следующие коэффициенты:</w:t>
            </w:r>
          </w:p>
          <w:p w:rsidR="00FE2879" w:rsidRDefault="00FE2879">
            <w:pPr>
              <w:pStyle w:val="ConsPlusNormal"/>
            </w:pPr>
            <w:r>
              <w:t>для крупнейшего города - 1,18;</w:t>
            </w:r>
          </w:p>
          <w:p w:rsidR="00FE2879" w:rsidRDefault="00FE2879">
            <w:pPr>
              <w:pStyle w:val="ConsPlusNormal"/>
              <w:jc w:val="both"/>
            </w:pPr>
            <w:r>
              <w:t>для среднего - 1,14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</w:tcPr>
          <w:p w:rsidR="00FE2879" w:rsidRDefault="00FE2879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8495" w:type="dxa"/>
            <w:gridSpan w:val="11"/>
          </w:tcPr>
          <w:p w:rsidR="00FE2879" w:rsidRDefault="00FE2879">
            <w:pPr>
              <w:pStyle w:val="ConsPlusNormal"/>
              <w:jc w:val="both"/>
            </w:pPr>
            <w:r>
              <w:t>не нормируется</w:t>
            </w:r>
          </w:p>
        </w:tc>
      </w:tr>
      <w:tr w:rsidR="00FE2879" w:rsidRPr="005564AD">
        <w:tc>
          <w:tcPr>
            <w:tcW w:w="567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  <w:vMerge w:val="restart"/>
          </w:tcPr>
          <w:p w:rsidR="00FE2879" w:rsidRDefault="00FE2879">
            <w:pPr>
              <w:pStyle w:val="ConsPlusNormal"/>
            </w:pPr>
            <w:r>
              <w:t>Электростанции, подстанция 35 кВ, переключательные пункты, ТП, линии электропередачи 35 кВ, линии электропередачи 10 кВ</w:t>
            </w:r>
          </w:p>
        </w:tc>
        <w:tc>
          <w:tcPr>
            <w:tcW w:w="2409" w:type="dxa"/>
            <w:vMerge w:val="restart"/>
          </w:tcPr>
          <w:p w:rsidR="00FE2879" w:rsidRDefault="00FE2879">
            <w:pPr>
              <w:pStyle w:val="ConsPlusNormal"/>
            </w:pPr>
            <w:r>
              <w:t>Расчетные показатели минимально допустимого уровня обеспеченности</w:t>
            </w:r>
          </w:p>
        </w:tc>
        <w:tc>
          <w:tcPr>
            <w:tcW w:w="8495" w:type="dxa"/>
            <w:gridSpan w:val="11"/>
          </w:tcPr>
          <w:p w:rsidR="00FE2879" w:rsidRDefault="00FE2879">
            <w:pPr>
              <w:pStyle w:val="ConsPlusNormal"/>
            </w:pPr>
            <w:r>
              <w:t>Норматив потребления коммунальных услуг по электроснабжению, кВт ч/чел./мес. при количестве проживающих человек в квартире жилом доме, в скобках для городских и сельских поселений Воронежской области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2381" w:type="dxa"/>
          </w:tcPr>
          <w:p w:rsidR="00FE2879" w:rsidRDefault="00FE2879">
            <w:pPr>
              <w:pStyle w:val="ConsPlusNormal"/>
            </w:pPr>
            <w:r>
              <w:t>Кол-во комнат</w:t>
            </w:r>
          </w:p>
        </w:tc>
        <w:tc>
          <w:tcPr>
            <w:tcW w:w="1220" w:type="dxa"/>
            <w:gridSpan w:val="3"/>
          </w:tcPr>
          <w:p w:rsidR="00FE2879" w:rsidRDefault="00FE2879">
            <w:pPr>
              <w:pStyle w:val="ConsPlusNormal"/>
            </w:pPr>
            <w:r>
              <w:t>1 чел.</w:t>
            </w:r>
          </w:p>
        </w:tc>
        <w:tc>
          <w:tcPr>
            <w:tcW w:w="1303" w:type="dxa"/>
            <w:gridSpan w:val="3"/>
          </w:tcPr>
          <w:p w:rsidR="00FE2879" w:rsidRDefault="00FE2879">
            <w:pPr>
              <w:pStyle w:val="ConsPlusNormal"/>
            </w:pPr>
            <w:r>
              <w:t>2 чел.</w:t>
            </w:r>
          </w:p>
        </w:tc>
        <w:tc>
          <w:tcPr>
            <w:tcW w:w="1209" w:type="dxa"/>
            <w:gridSpan w:val="2"/>
          </w:tcPr>
          <w:p w:rsidR="00FE2879" w:rsidRDefault="00FE2879">
            <w:pPr>
              <w:pStyle w:val="ConsPlusNormal"/>
            </w:pPr>
            <w:r>
              <w:t>3 чел.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4 чел.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5 чел. и более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8495" w:type="dxa"/>
            <w:gridSpan w:val="11"/>
          </w:tcPr>
          <w:p w:rsidR="00FE2879" w:rsidRDefault="00FE2879">
            <w:pPr>
              <w:pStyle w:val="ConsPlusNormal"/>
            </w:pPr>
            <w:r>
              <w:t>При наличии электрической плиты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2381" w:type="dxa"/>
          </w:tcPr>
          <w:p w:rsidR="00FE2879" w:rsidRDefault="00FE2879">
            <w:pPr>
              <w:pStyle w:val="ConsPlusNormal"/>
            </w:pPr>
            <w:r>
              <w:t>1</w:t>
            </w:r>
          </w:p>
        </w:tc>
        <w:tc>
          <w:tcPr>
            <w:tcW w:w="1220" w:type="dxa"/>
            <w:gridSpan w:val="3"/>
          </w:tcPr>
          <w:p w:rsidR="00FE2879" w:rsidRDefault="00FE2879">
            <w:pPr>
              <w:pStyle w:val="ConsPlusNormal"/>
            </w:pPr>
            <w:r>
              <w:t>194 (125)</w:t>
            </w:r>
          </w:p>
        </w:tc>
        <w:tc>
          <w:tcPr>
            <w:tcW w:w="1303" w:type="dxa"/>
            <w:gridSpan w:val="3"/>
          </w:tcPr>
          <w:p w:rsidR="00FE2879" w:rsidRDefault="00FE2879">
            <w:pPr>
              <w:pStyle w:val="ConsPlusNormal"/>
            </w:pPr>
            <w:r>
              <w:t>120 (78)</w:t>
            </w:r>
          </w:p>
        </w:tc>
        <w:tc>
          <w:tcPr>
            <w:tcW w:w="1209" w:type="dxa"/>
            <w:gridSpan w:val="2"/>
          </w:tcPr>
          <w:p w:rsidR="00FE2879" w:rsidRDefault="00FE2879">
            <w:pPr>
              <w:pStyle w:val="ConsPlusNormal"/>
            </w:pPr>
            <w:r>
              <w:t>93 (60)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76 (49)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66 (43)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2381" w:type="dxa"/>
          </w:tcPr>
          <w:p w:rsidR="00FE2879" w:rsidRDefault="00FE2879">
            <w:pPr>
              <w:pStyle w:val="ConsPlusNormal"/>
            </w:pPr>
            <w:r>
              <w:t>2</w:t>
            </w:r>
          </w:p>
        </w:tc>
        <w:tc>
          <w:tcPr>
            <w:tcW w:w="1220" w:type="dxa"/>
            <w:gridSpan w:val="3"/>
          </w:tcPr>
          <w:p w:rsidR="00FE2879" w:rsidRDefault="00FE2879">
            <w:pPr>
              <w:pStyle w:val="ConsPlusNormal"/>
            </w:pPr>
            <w:r>
              <w:t>229 (148)</w:t>
            </w:r>
          </w:p>
        </w:tc>
        <w:tc>
          <w:tcPr>
            <w:tcW w:w="1303" w:type="dxa"/>
            <w:gridSpan w:val="3"/>
          </w:tcPr>
          <w:p w:rsidR="00FE2879" w:rsidRDefault="00FE2879">
            <w:pPr>
              <w:pStyle w:val="ConsPlusNormal"/>
            </w:pPr>
            <w:r>
              <w:t>142 (92)</w:t>
            </w:r>
          </w:p>
        </w:tc>
        <w:tc>
          <w:tcPr>
            <w:tcW w:w="1209" w:type="dxa"/>
            <w:gridSpan w:val="2"/>
          </w:tcPr>
          <w:p w:rsidR="00FE2879" w:rsidRDefault="00FE2879">
            <w:pPr>
              <w:pStyle w:val="ConsPlusNormal"/>
            </w:pPr>
            <w:r>
              <w:t>110 (71)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89 (58)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78 (50)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2381" w:type="dxa"/>
          </w:tcPr>
          <w:p w:rsidR="00FE2879" w:rsidRDefault="00FE2879">
            <w:pPr>
              <w:pStyle w:val="ConsPlusNormal"/>
            </w:pPr>
            <w:r>
              <w:t>3</w:t>
            </w:r>
          </w:p>
        </w:tc>
        <w:tc>
          <w:tcPr>
            <w:tcW w:w="1220" w:type="dxa"/>
            <w:gridSpan w:val="3"/>
          </w:tcPr>
          <w:p w:rsidR="00FE2879" w:rsidRDefault="00FE2879">
            <w:pPr>
              <w:pStyle w:val="ConsPlusNormal"/>
            </w:pPr>
            <w:r>
              <w:t>251 (162)</w:t>
            </w:r>
          </w:p>
        </w:tc>
        <w:tc>
          <w:tcPr>
            <w:tcW w:w="1303" w:type="dxa"/>
            <w:gridSpan w:val="3"/>
          </w:tcPr>
          <w:p w:rsidR="00FE2879" w:rsidRDefault="00FE2879">
            <w:pPr>
              <w:pStyle w:val="ConsPlusNormal"/>
            </w:pPr>
            <w:r>
              <w:t>155 (100)</w:t>
            </w:r>
          </w:p>
        </w:tc>
        <w:tc>
          <w:tcPr>
            <w:tcW w:w="1209" w:type="dxa"/>
            <w:gridSpan w:val="2"/>
          </w:tcPr>
          <w:p w:rsidR="00FE2879" w:rsidRDefault="00FE2879">
            <w:pPr>
              <w:pStyle w:val="ConsPlusNormal"/>
            </w:pPr>
            <w:r>
              <w:t>120 (78)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98 (63)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85 (55)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2381" w:type="dxa"/>
          </w:tcPr>
          <w:p w:rsidR="00FE2879" w:rsidRDefault="00FE2879">
            <w:pPr>
              <w:pStyle w:val="ConsPlusNormal"/>
            </w:pPr>
            <w:r>
              <w:t>4 и более</w:t>
            </w:r>
          </w:p>
        </w:tc>
        <w:tc>
          <w:tcPr>
            <w:tcW w:w="1220" w:type="dxa"/>
            <w:gridSpan w:val="3"/>
          </w:tcPr>
          <w:p w:rsidR="00FE2879" w:rsidRDefault="00FE2879">
            <w:pPr>
              <w:pStyle w:val="ConsPlusNormal"/>
            </w:pPr>
            <w:r>
              <w:t>266 (172)</w:t>
            </w:r>
          </w:p>
        </w:tc>
        <w:tc>
          <w:tcPr>
            <w:tcW w:w="1303" w:type="dxa"/>
            <w:gridSpan w:val="3"/>
          </w:tcPr>
          <w:p w:rsidR="00FE2879" w:rsidRDefault="00FE2879">
            <w:pPr>
              <w:pStyle w:val="ConsPlusNormal"/>
            </w:pPr>
            <w:r>
              <w:t>165 (107)</w:t>
            </w:r>
          </w:p>
        </w:tc>
        <w:tc>
          <w:tcPr>
            <w:tcW w:w="1209" w:type="dxa"/>
            <w:gridSpan w:val="2"/>
          </w:tcPr>
          <w:p w:rsidR="00FE2879" w:rsidRDefault="00FE2879">
            <w:pPr>
              <w:pStyle w:val="ConsPlusNormal"/>
            </w:pPr>
            <w:r>
              <w:t>128 (82)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104 (67)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90 (58)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8495" w:type="dxa"/>
            <w:gridSpan w:val="11"/>
          </w:tcPr>
          <w:p w:rsidR="00FE2879" w:rsidRDefault="00FE2879">
            <w:pPr>
              <w:pStyle w:val="ConsPlusNormal"/>
            </w:pPr>
            <w:r>
              <w:t>При наличии газовой плиты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2381" w:type="dxa"/>
          </w:tcPr>
          <w:p w:rsidR="00FE2879" w:rsidRDefault="00FE2879">
            <w:pPr>
              <w:pStyle w:val="ConsPlusNormal"/>
            </w:pPr>
            <w:r>
              <w:t>1</w:t>
            </w:r>
          </w:p>
        </w:tc>
        <w:tc>
          <w:tcPr>
            <w:tcW w:w="1220" w:type="dxa"/>
            <w:gridSpan w:val="3"/>
          </w:tcPr>
          <w:p w:rsidR="00FE2879" w:rsidRDefault="00FE2879">
            <w:pPr>
              <w:pStyle w:val="ConsPlusNormal"/>
            </w:pPr>
            <w:r>
              <w:t>95 (71)</w:t>
            </w:r>
          </w:p>
        </w:tc>
        <w:tc>
          <w:tcPr>
            <w:tcW w:w="1303" w:type="dxa"/>
            <w:gridSpan w:val="3"/>
          </w:tcPr>
          <w:p w:rsidR="00FE2879" w:rsidRDefault="00FE2879">
            <w:pPr>
              <w:pStyle w:val="ConsPlusNormal"/>
            </w:pPr>
            <w:r>
              <w:t>59 (44)</w:t>
            </w:r>
          </w:p>
        </w:tc>
        <w:tc>
          <w:tcPr>
            <w:tcW w:w="1209" w:type="dxa"/>
            <w:gridSpan w:val="2"/>
          </w:tcPr>
          <w:p w:rsidR="00FE2879" w:rsidRDefault="00FE2879">
            <w:pPr>
              <w:pStyle w:val="ConsPlusNormal"/>
            </w:pPr>
            <w:r>
              <w:t>46 (34)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37 (28)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32 (24)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2381" w:type="dxa"/>
          </w:tcPr>
          <w:p w:rsidR="00FE2879" w:rsidRDefault="00FE2879">
            <w:pPr>
              <w:pStyle w:val="ConsPlusNormal"/>
            </w:pPr>
            <w:r>
              <w:t>2</w:t>
            </w:r>
          </w:p>
        </w:tc>
        <w:tc>
          <w:tcPr>
            <w:tcW w:w="1220" w:type="dxa"/>
            <w:gridSpan w:val="3"/>
          </w:tcPr>
          <w:p w:rsidR="00FE2879" w:rsidRDefault="00FE2879">
            <w:pPr>
              <w:pStyle w:val="ConsPlusNormal"/>
            </w:pPr>
            <w:r>
              <w:t>122 (92)</w:t>
            </w:r>
          </w:p>
        </w:tc>
        <w:tc>
          <w:tcPr>
            <w:tcW w:w="1303" w:type="dxa"/>
            <w:gridSpan w:val="3"/>
          </w:tcPr>
          <w:p w:rsidR="00FE2879" w:rsidRDefault="00FE2879">
            <w:pPr>
              <w:pStyle w:val="ConsPlusNormal"/>
            </w:pPr>
            <w:r>
              <w:t>76 (57)</w:t>
            </w:r>
          </w:p>
        </w:tc>
        <w:tc>
          <w:tcPr>
            <w:tcW w:w="1209" w:type="dxa"/>
            <w:gridSpan w:val="2"/>
          </w:tcPr>
          <w:p w:rsidR="00FE2879" w:rsidRDefault="00FE2879">
            <w:pPr>
              <w:pStyle w:val="ConsPlusNormal"/>
            </w:pPr>
            <w:r>
              <w:t>59 (44)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48 (36)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42 (31)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2381" w:type="dxa"/>
          </w:tcPr>
          <w:p w:rsidR="00FE2879" w:rsidRDefault="00FE2879">
            <w:pPr>
              <w:pStyle w:val="ConsPlusNormal"/>
            </w:pPr>
            <w:r>
              <w:t>3</w:t>
            </w:r>
          </w:p>
        </w:tc>
        <w:tc>
          <w:tcPr>
            <w:tcW w:w="1220" w:type="dxa"/>
            <w:gridSpan w:val="3"/>
          </w:tcPr>
          <w:p w:rsidR="00FE2879" w:rsidRDefault="00FE2879">
            <w:pPr>
              <w:pStyle w:val="ConsPlusNormal"/>
            </w:pPr>
            <w:r>
              <w:t>139 (104)</w:t>
            </w:r>
          </w:p>
        </w:tc>
        <w:tc>
          <w:tcPr>
            <w:tcW w:w="1303" w:type="dxa"/>
            <w:gridSpan w:val="3"/>
          </w:tcPr>
          <w:p w:rsidR="00FE2879" w:rsidRDefault="00FE2879">
            <w:pPr>
              <w:pStyle w:val="ConsPlusNormal"/>
            </w:pPr>
            <w:r>
              <w:t>86 (65)</w:t>
            </w:r>
          </w:p>
        </w:tc>
        <w:tc>
          <w:tcPr>
            <w:tcW w:w="1209" w:type="dxa"/>
            <w:gridSpan w:val="2"/>
          </w:tcPr>
          <w:p w:rsidR="00FE2879" w:rsidRDefault="00FE2879">
            <w:pPr>
              <w:pStyle w:val="ConsPlusNormal"/>
            </w:pPr>
            <w:r>
              <w:t>67 (50)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54 (41)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47 (35)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2381" w:type="dxa"/>
          </w:tcPr>
          <w:p w:rsidR="00FE2879" w:rsidRDefault="00FE2879">
            <w:pPr>
              <w:pStyle w:val="ConsPlusNormal"/>
            </w:pPr>
            <w:r>
              <w:t>4 и более</w:t>
            </w:r>
          </w:p>
        </w:tc>
        <w:tc>
          <w:tcPr>
            <w:tcW w:w="1220" w:type="dxa"/>
            <w:gridSpan w:val="3"/>
          </w:tcPr>
          <w:p w:rsidR="00FE2879" w:rsidRDefault="00FE2879">
            <w:pPr>
              <w:pStyle w:val="ConsPlusNormal"/>
            </w:pPr>
            <w:r>
              <w:t>150 (113)</w:t>
            </w:r>
          </w:p>
        </w:tc>
        <w:tc>
          <w:tcPr>
            <w:tcW w:w="1303" w:type="dxa"/>
            <w:gridSpan w:val="3"/>
          </w:tcPr>
          <w:p w:rsidR="00FE2879" w:rsidRDefault="00FE2879">
            <w:pPr>
              <w:pStyle w:val="ConsPlusNormal"/>
            </w:pPr>
            <w:r>
              <w:t>93 (70)</w:t>
            </w:r>
          </w:p>
        </w:tc>
        <w:tc>
          <w:tcPr>
            <w:tcW w:w="1209" w:type="dxa"/>
            <w:gridSpan w:val="2"/>
          </w:tcPr>
          <w:p w:rsidR="00FE2879" w:rsidRDefault="00FE2879">
            <w:pPr>
              <w:pStyle w:val="ConsPlusNormal"/>
            </w:pPr>
            <w:r>
              <w:t>72 (54)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58 (44)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51 (38)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 w:val="restart"/>
          </w:tcPr>
          <w:p w:rsidR="00FE2879" w:rsidRDefault="00FE2879">
            <w:pPr>
              <w:pStyle w:val="ConsPlusNormal"/>
            </w:pPr>
            <w:r>
              <w:t>Размер земельного участка, кв. м</w:t>
            </w:r>
          </w:p>
        </w:tc>
        <w:tc>
          <w:tcPr>
            <w:tcW w:w="6113" w:type="dxa"/>
            <w:gridSpan w:val="9"/>
          </w:tcPr>
          <w:p w:rsidR="00FE2879" w:rsidRDefault="00FE2879">
            <w:pPr>
              <w:pStyle w:val="ConsPlusNormal"/>
            </w:pPr>
            <w:r>
              <w:t>Понизительные подстанции 35 кВ и переключательные пункты</w:t>
            </w:r>
          </w:p>
        </w:tc>
        <w:tc>
          <w:tcPr>
            <w:tcW w:w="2382" w:type="dxa"/>
            <w:gridSpan w:val="2"/>
          </w:tcPr>
          <w:p w:rsidR="00FE2879" w:rsidRDefault="00FE2879">
            <w:pPr>
              <w:pStyle w:val="ConsPlusNormal"/>
            </w:pPr>
            <w:r>
              <w:t>5000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6113" w:type="dxa"/>
            <w:gridSpan w:val="9"/>
          </w:tcPr>
          <w:p w:rsidR="00FE2879" w:rsidRDefault="00FE2879">
            <w:pPr>
              <w:pStyle w:val="ConsPlusNormal"/>
            </w:pPr>
            <w:r>
              <w:t>Мачтовые подстанции мощностью от 25 до 250 кВА</w:t>
            </w:r>
          </w:p>
        </w:tc>
        <w:tc>
          <w:tcPr>
            <w:tcW w:w="2382" w:type="dxa"/>
            <w:gridSpan w:val="2"/>
          </w:tcPr>
          <w:p w:rsidR="00FE2879" w:rsidRDefault="00FE2879">
            <w:pPr>
              <w:pStyle w:val="ConsPlusNormal"/>
            </w:pPr>
            <w:r>
              <w:t>не более 50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6113" w:type="dxa"/>
            <w:gridSpan w:val="9"/>
          </w:tcPr>
          <w:p w:rsidR="00FE2879" w:rsidRDefault="00FE2879">
            <w:pPr>
              <w:pStyle w:val="ConsPlusNormal"/>
            </w:pPr>
            <w:r>
              <w:t>Комплектные подстанции с одним трансформатором мощностью от 25 до 630 кВА</w:t>
            </w:r>
          </w:p>
        </w:tc>
        <w:tc>
          <w:tcPr>
            <w:tcW w:w="2382" w:type="dxa"/>
            <w:gridSpan w:val="2"/>
          </w:tcPr>
          <w:p w:rsidR="00FE2879" w:rsidRDefault="00FE2879">
            <w:pPr>
              <w:pStyle w:val="ConsPlusNormal"/>
            </w:pPr>
            <w:r>
              <w:t>не более 50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6113" w:type="dxa"/>
            <w:gridSpan w:val="9"/>
          </w:tcPr>
          <w:p w:rsidR="00FE2879" w:rsidRDefault="00FE2879">
            <w:pPr>
              <w:pStyle w:val="ConsPlusNormal"/>
            </w:pPr>
            <w:r>
              <w:t>Комплектные подстанции с двумя трансформаторами мощностью от 160 до 630 кВА</w:t>
            </w:r>
          </w:p>
        </w:tc>
        <w:tc>
          <w:tcPr>
            <w:tcW w:w="2382" w:type="dxa"/>
            <w:gridSpan w:val="2"/>
          </w:tcPr>
          <w:p w:rsidR="00FE2879" w:rsidRDefault="00FE2879">
            <w:pPr>
              <w:pStyle w:val="ConsPlusNormal"/>
            </w:pPr>
            <w:r>
              <w:t>не более 80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6113" w:type="dxa"/>
            <w:gridSpan w:val="9"/>
          </w:tcPr>
          <w:p w:rsidR="00FE2879" w:rsidRDefault="00FE2879">
            <w:pPr>
              <w:pStyle w:val="ConsPlusNormal"/>
            </w:pPr>
            <w:r>
              <w:t>Подстанции с двумя трансформаторами закрытого типа мощностью от 160 до 630 кВА</w:t>
            </w:r>
          </w:p>
        </w:tc>
        <w:tc>
          <w:tcPr>
            <w:tcW w:w="2382" w:type="dxa"/>
            <w:gridSpan w:val="2"/>
          </w:tcPr>
          <w:p w:rsidR="00FE2879" w:rsidRDefault="00FE2879">
            <w:pPr>
              <w:pStyle w:val="ConsPlusNormal"/>
            </w:pPr>
            <w:r>
              <w:t>не более 150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6113" w:type="dxa"/>
            <w:gridSpan w:val="9"/>
          </w:tcPr>
          <w:p w:rsidR="00FE2879" w:rsidRDefault="00FE2879">
            <w:pPr>
              <w:pStyle w:val="ConsPlusNormal"/>
            </w:pPr>
            <w:r>
              <w:t>Распределительные пункты наружной установки</w:t>
            </w:r>
          </w:p>
        </w:tc>
        <w:tc>
          <w:tcPr>
            <w:tcW w:w="2382" w:type="dxa"/>
            <w:gridSpan w:val="2"/>
          </w:tcPr>
          <w:p w:rsidR="00FE2879" w:rsidRDefault="00FE2879">
            <w:pPr>
              <w:pStyle w:val="ConsPlusNormal"/>
            </w:pPr>
            <w:r>
              <w:t>не более 250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6113" w:type="dxa"/>
            <w:gridSpan w:val="9"/>
          </w:tcPr>
          <w:p w:rsidR="00FE2879" w:rsidRDefault="00FE2879">
            <w:pPr>
              <w:pStyle w:val="ConsPlusNormal"/>
            </w:pPr>
            <w:r>
              <w:t>Распределительные пункты закрытого типа</w:t>
            </w:r>
          </w:p>
        </w:tc>
        <w:tc>
          <w:tcPr>
            <w:tcW w:w="2382" w:type="dxa"/>
            <w:gridSpan w:val="2"/>
          </w:tcPr>
          <w:p w:rsidR="00FE2879" w:rsidRDefault="00FE2879">
            <w:pPr>
              <w:pStyle w:val="ConsPlusNormal"/>
            </w:pPr>
            <w:r>
              <w:t>не более 200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6113" w:type="dxa"/>
            <w:gridSpan w:val="9"/>
          </w:tcPr>
          <w:p w:rsidR="00FE2879" w:rsidRDefault="00FE2879">
            <w:pPr>
              <w:pStyle w:val="ConsPlusNormal"/>
            </w:pPr>
            <w:r>
              <w:t>Секционирующие пункты</w:t>
            </w:r>
          </w:p>
        </w:tc>
        <w:tc>
          <w:tcPr>
            <w:tcW w:w="2382" w:type="dxa"/>
            <w:gridSpan w:val="2"/>
          </w:tcPr>
          <w:p w:rsidR="00FE2879" w:rsidRDefault="00FE2879">
            <w:pPr>
              <w:pStyle w:val="ConsPlusNormal"/>
            </w:pPr>
            <w:r>
              <w:t>не более 80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</w:tcPr>
          <w:p w:rsidR="00FE2879" w:rsidRDefault="00FE2879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8495" w:type="dxa"/>
            <w:gridSpan w:val="11"/>
          </w:tcPr>
          <w:p w:rsidR="00FE2879" w:rsidRDefault="00FE2879">
            <w:pPr>
              <w:pStyle w:val="ConsPlusNormal"/>
            </w:pPr>
            <w:r>
              <w:t>не нормируется</w:t>
            </w:r>
          </w:p>
        </w:tc>
      </w:tr>
      <w:tr w:rsidR="00FE2879" w:rsidRPr="005564AD">
        <w:tc>
          <w:tcPr>
            <w:tcW w:w="567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  <w:vMerge w:val="restart"/>
          </w:tcPr>
          <w:p w:rsidR="00FE2879" w:rsidRDefault="00FE2879">
            <w:pPr>
              <w:pStyle w:val="ConsPlusNormal"/>
            </w:pPr>
            <w:r>
              <w:t>Пункты редуцирования газа, резервуарные установки сжиженных углеводородных газов, газонаполнительные станции, газопровод распределительный, газопроводы попутного нефтяного газа</w:t>
            </w:r>
          </w:p>
        </w:tc>
        <w:tc>
          <w:tcPr>
            <w:tcW w:w="2409" w:type="dxa"/>
            <w:vMerge w:val="restart"/>
          </w:tcPr>
          <w:p w:rsidR="00FE2879" w:rsidRDefault="00FE2879">
            <w:pPr>
              <w:pStyle w:val="ConsPlusNormal"/>
            </w:pPr>
            <w:r>
              <w:t>Расчетные показатели минимально допустимого уровня обеспеченности</w:t>
            </w:r>
          </w:p>
        </w:tc>
        <w:tc>
          <w:tcPr>
            <w:tcW w:w="8495" w:type="dxa"/>
            <w:gridSpan w:val="11"/>
          </w:tcPr>
          <w:p w:rsidR="00FE2879" w:rsidRDefault="00FE2879">
            <w:pPr>
              <w:pStyle w:val="ConsPlusNormal"/>
            </w:pPr>
            <w:r>
              <w:t>Удельные расходы природного и сжиженного газа для различных коммунальных нужд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3601" w:type="dxa"/>
            <w:gridSpan w:val="4"/>
          </w:tcPr>
          <w:p w:rsidR="00FE2879" w:rsidRDefault="00FE2879">
            <w:pPr>
              <w:pStyle w:val="ConsPlusNormal"/>
            </w:pPr>
            <w:r>
              <w:t>Вид потребления</w:t>
            </w:r>
          </w:p>
        </w:tc>
        <w:tc>
          <w:tcPr>
            <w:tcW w:w="2512" w:type="dxa"/>
            <w:gridSpan w:val="5"/>
          </w:tcPr>
          <w:p w:rsidR="00FE2879" w:rsidRDefault="00FE2879">
            <w:pPr>
              <w:pStyle w:val="ConsPlusNormal"/>
            </w:pPr>
            <w:r>
              <w:t>Норматив потребления природного газа, куб. м в месяц (куб. в год) на 1 человека</w:t>
            </w:r>
          </w:p>
        </w:tc>
        <w:tc>
          <w:tcPr>
            <w:tcW w:w="2382" w:type="dxa"/>
            <w:gridSpan w:val="2"/>
          </w:tcPr>
          <w:p w:rsidR="00FE2879" w:rsidRDefault="00FE2879">
            <w:pPr>
              <w:pStyle w:val="ConsPlusNormal"/>
            </w:pPr>
            <w:r>
              <w:t>Норматив потребления сжиженного газа, кг в месяц (куб. в год) на 1 человека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3601" w:type="dxa"/>
            <w:gridSpan w:val="4"/>
          </w:tcPr>
          <w:p w:rsidR="00FE2879" w:rsidRDefault="00FE2879">
            <w:pPr>
              <w:pStyle w:val="ConsPlusNormal"/>
            </w:pPr>
            <w:r>
              <w:t>на приготовление пищи с использованием газовой плиты при наличии централизованного отопления и централизованного горячего водоснабжения</w:t>
            </w:r>
          </w:p>
        </w:tc>
        <w:tc>
          <w:tcPr>
            <w:tcW w:w="2512" w:type="dxa"/>
            <w:gridSpan w:val="5"/>
          </w:tcPr>
          <w:p w:rsidR="00FE2879" w:rsidRDefault="00FE2879">
            <w:pPr>
              <w:pStyle w:val="ConsPlusNormal"/>
            </w:pPr>
            <w:r>
              <w:t>12 (144)</w:t>
            </w:r>
          </w:p>
        </w:tc>
        <w:tc>
          <w:tcPr>
            <w:tcW w:w="2382" w:type="dxa"/>
            <w:gridSpan w:val="2"/>
          </w:tcPr>
          <w:p w:rsidR="00FE2879" w:rsidRDefault="00FE2879">
            <w:pPr>
              <w:pStyle w:val="ConsPlusNormal"/>
            </w:pPr>
            <w:r>
              <w:t>6,96 (123)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3601" w:type="dxa"/>
            <w:gridSpan w:val="4"/>
          </w:tcPr>
          <w:p w:rsidR="00FE2879" w:rsidRDefault="00FE2879">
            <w:pPr>
              <w:pStyle w:val="ConsPlusNormal"/>
            </w:pPr>
            <w:r>
              <w:t>приготовление пищи и горячей воды в условиях отсутствия централизованного горячего водоснабжения с использованием газового водонагревателя</w:t>
            </w:r>
          </w:p>
        </w:tc>
        <w:tc>
          <w:tcPr>
            <w:tcW w:w="2512" w:type="dxa"/>
            <w:gridSpan w:val="5"/>
          </w:tcPr>
          <w:p w:rsidR="00FE2879" w:rsidRDefault="00FE2879">
            <w:pPr>
              <w:pStyle w:val="ConsPlusNormal"/>
            </w:pPr>
            <w:r>
              <w:t>24,7 (296)</w:t>
            </w:r>
          </w:p>
        </w:tc>
        <w:tc>
          <w:tcPr>
            <w:tcW w:w="2382" w:type="dxa"/>
            <w:gridSpan w:val="2"/>
          </w:tcPr>
          <w:p w:rsidR="00FE2879" w:rsidRDefault="00FE2879">
            <w:pPr>
              <w:pStyle w:val="ConsPlusNormal"/>
            </w:pPr>
            <w:r>
              <w:t>16,99 (300)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3601" w:type="dxa"/>
            <w:gridSpan w:val="4"/>
          </w:tcPr>
          <w:p w:rsidR="00FE2879" w:rsidRDefault="00FE2879">
            <w:pPr>
              <w:pStyle w:val="ConsPlusNormal"/>
            </w:pPr>
            <w:r>
              <w:t>приготовление пищи и горячей воды в условиях отсутствия централизованного горячего водоснабжения и при отсутствии газового водонагревателя</w:t>
            </w:r>
          </w:p>
        </w:tc>
        <w:tc>
          <w:tcPr>
            <w:tcW w:w="2512" w:type="dxa"/>
            <w:gridSpan w:val="5"/>
          </w:tcPr>
          <w:p w:rsidR="00FE2879" w:rsidRDefault="00FE2879">
            <w:pPr>
              <w:pStyle w:val="ConsPlusNormal"/>
            </w:pPr>
            <w:r>
              <w:t>15,4 (210)</w:t>
            </w:r>
          </w:p>
        </w:tc>
        <w:tc>
          <w:tcPr>
            <w:tcW w:w="2382" w:type="dxa"/>
            <w:gridSpan w:val="2"/>
          </w:tcPr>
          <w:p w:rsidR="00FE2879" w:rsidRDefault="00FE2879">
            <w:pPr>
              <w:pStyle w:val="ConsPlusNormal"/>
            </w:pPr>
            <w:r>
              <w:t>10,48 (185)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3601" w:type="dxa"/>
            <w:gridSpan w:val="4"/>
          </w:tcPr>
          <w:p w:rsidR="00FE2879" w:rsidRDefault="00FE2879">
            <w:pPr>
              <w:pStyle w:val="ConsPlusNormal"/>
            </w:pPr>
            <w:r>
              <w:t>на индивидуальное (поквартирное) отопление жилых помещений</w:t>
            </w:r>
          </w:p>
        </w:tc>
        <w:tc>
          <w:tcPr>
            <w:tcW w:w="2512" w:type="dxa"/>
            <w:gridSpan w:val="5"/>
          </w:tcPr>
          <w:p w:rsidR="00FE2879" w:rsidRDefault="00FE2879">
            <w:pPr>
              <w:pStyle w:val="ConsPlusNormal"/>
            </w:pPr>
            <w:r>
              <w:t>7,9 (95)</w:t>
            </w:r>
          </w:p>
        </w:tc>
        <w:tc>
          <w:tcPr>
            <w:tcW w:w="2382" w:type="dxa"/>
            <w:gridSpan w:val="2"/>
          </w:tcPr>
          <w:p w:rsidR="00FE2879" w:rsidRDefault="00FE2879">
            <w:pPr>
              <w:pStyle w:val="ConsPlusNormal"/>
            </w:pPr>
            <w:r>
              <w:t>-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 w:val="restart"/>
          </w:tcPr>
          <w:p w:rsidR="00FE2879" w:rsidRDefault="00FE2879">
            <w:pPr>
              <w:pStyle w:val="ConsPlusNormal"/>
            </w:pPr>
            <w:r>
              <w:t>Размер земельного участка</w:t>
            </w:r>
          </w:p>
        </w:tc>
        <w:tc>
          <w:tcPr>
            <w:tcW w:w="3601" w:type="dxa"/>
            <w:gridSpan w:val="4"/>
          </w:tcPr>
          <w:p w:rsidR="00FE2879" w:rsidRDefault="00FE2879">
            <w:pPr>
              <w:pStyle w:val="ConsPlusNormal"/>
            </w:pPr>
            <w:r>
              <w:t>Пункты редуцирования газа</w:t>
            </w:r>
          </w:p>
        </w:tc>
        <w:tc>
          <w:tcPr>
            <w:tcW w:w="4894" w:type="dxa"/>
            <w:gridSpan w:val="7"/>
          </w:tcPr>
          <w:p w:rsidR="00FE2879" w:rsidRDefault="00FE2879">
            <w:pPr>
              <w:pStyle w:val="ConsPlusNormal"/>
            </w:pPr>
            <w:r>
              <w:t xml:space="preserve">от </w:t>
            </w:r>
            <w:smartTag w:uri="urn:schemas-microsoft-com:office:smarttags" w:element="metricconverter">
              <w:smartTagPr>
                <w:attr w:name="ProductID" w:val="4 кв. м"/>
              </w:smartTagPr>
              <w:r>
                <w:t>4 кв. м</w:t>
              </w:r>
            </w:smartTag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3601" w:type="dxa"/>
            <w:gridSpan w:val="4"/>
            <w:vMerge w:val="restart"/>
          </w:tcPr>
          <w:p w:rsidR="00FE2879" w:rsidRDefault="00FE2879">
            <w:pPr>
              <w:pStyle w:val="ConsPlusNormal"/>
            </w:pPr>
            <w:r>
              <w:t>Газонаполнительные станции</w:t>
            </w:r>
          </w:p>
        </w:tc>
        <w:tc>
          <w:tcPr>
            <w:tcW w:w="2512" w:type="dxa"/>
            <w:gridSpan w:val="5"/>
          </w:tcPr>
          <w:p w:rsidR="00FE2879" w:rsidRDefault="00FE2879">
            <w:pPr>
              <w:pStyle w:val="ConsPlusNormal"/>
            </w:pPr>
            <w:r>
              <w:t>Производительность ГНС, тыс. т/год</w:t>
            </w:r>
          </w:p>
        </w:tc>
        <w:tc>
          <w:tcPr>
            <w:tcW w:w="2382" w:type="dxa"/>
            <w:gridSpan w:val="2"/>
          </w:tcPr>
          <w:p w:rsidR="00FE2879" w:rsidRDefault="00FE2879">
            <w:pPr>
              <w:pStyle w:val="ConsPlusNormal"/>
            </w:pPr>
            <w:r>
              <w:t>Размер участка, га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3601" w:type="dxa"/>
            <w:gridSpan w:val="4"/>
            <w:vMerge/>
          </w:tcPr>
          <w:p w:rsidR="00FE2879" w:rsidRPr="005564AD" w:rsidRDefault="00FE2879"/>
        </w:tc>
        <w:tc>
          <w:tcPr>
            <w:tcW w:w="2512" w:type="dxa"/>
            <w:gridSpan w:val="5"/>
          </w:tcPr>
          <w:p w:rsidR="00FE2879" w:rsidRDefault="00FE2879">
            <w:pPr>
              <w:pStyle w:val="ConsPlusNormal"/>
            </w:pPr>
            <w:r>
              <w:t>10</w:t>
            </w:r>
          </w:p>
        </w:tc>
        <w:tc>
          <w:tcPr>
            <w:tcW w:w="2382" w:type="dxa"/>
            <w:gridSpan w:val="2"/>
          </w:tcPr>
          <w:p w:rsidR="00FE2879" w:rsidRDefault="00FE2879">
            <w:pPr>
              <w:pStyle w:val="ConsPlusNormal"/>
            </w:pPr>
            <w:r>
              <w:t>6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3601" w:type="dxa"/>
            <w:gridSpan w:val="4"/>
            <w:vMerge/>
          </w:tcPr>
          <w:p w:rsidR="00FE2879" w:rsidRPr="005564AD" w:rsidRDefault="00FE2879"/>
        </w:tc>
        <w:tc>
          <w:tcPr>
            <w:tcW w:w="2512" w:type="dxa"/>
            <w:gridSpan w:val="5"/>
          </w:tcPr>
          <w:p w:rsidR="00FE2879" w:rsidRDefault="00FE2879">
            <w:pPr>
              <w:pStyle w:val="ConsPlusNormal"/>
            </w:pPr>
            <w:r>
              <w:t>20</w:t>
            </w:r>
          </w:p>
        </w:tc>
        <w:tc>
          <w:tcPr>
            <w:tcW w:w="2382" w:type="dxa"/>
            <w:gridSpan w:val="2"/>
          </w:tcPr>
          <w:p w:rsidR="00FE2879" w:rsidRDefault="00FE2879">
            <w:pPr>
              <w:pStyle w:val="ConsPlusNormal"/>
            </w:pPr>
            <w:r>
              <w:t>7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3601" w:type="dxa"/>
            <w:gridSpan w:val="4"/>
            <w:vMerge/>
          </w:tcPr>
          <w:p w:rsidR="00FE2879" w:rsidRPr="005564AD" w:rsidRDefault="00FE2879"/>
        </w:tc>
        <w:tc>
          <w:tcPr>
            <w:tcW w:w="2512" w:type="dxa"/>
            <w:gridSpan w:val="5"/>
          </w:tcPr>
          <w:p w:rsidR="00FE2879" w:rsidRDefault="00FE2879">
            <w:pPr>
              <w:pStyle w:val="ConsPlusNormal"/>
            </w:pPr>
            <w:r>
              <w:t>40</w:t>
            </w:r>
          </w:p>
        </w:tc>
        <w:tc>
          <w:tcPr>
            <w:tcW w:w="2382" w:type="dxa"/>
            <w:gridSpan w:val="2"/>
          </w:tcPr>
          <w:p w:rsidR="00FE2879" w:rsidRDefault="00FE2879">
            <w:pPr>
              <w:pStyle w:val="ConsPlusNormal"/>
            </w:pPr>
            <w:r>
              <w:t>8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3601" w:type="dxa"/>
            <w:gridSpan w:val="4"/>
          </w:tcPr>
          <w:p w:rsidR="00FE2879" w:rsidRDefault="00FE2879">
            <w:pPr>
              <w:pStyle w:val="ConsPlusNormal"/>
            </w:pPr>
            <w:r>
              <w:t>Газонаполнительных пункты и промежуточные склады баллонов</w:t>
            </w:r>
          </w:p>
        </w:tc>
        <w:tc>
          <w:tcPr>
            <w:tcW w:w="2512" w:type="dxa"/>
            <w:gridSpan w:val="5"/>
          </w:tcPr>
          <w:p w:rsidR="00FE2879" w:rsidRDefault="00FE2879">
            <w:pPr>
              <w:pStyle w:val="ConsPlusNormal"/>
            </w:pPr>
            <w:r>
              <w:t>-</w:t>
            </w:r>
          </w:p>
        </w:tc>
        <w:tc>
          <w:tcPr>
            <w:tcW w:w="2382" w:type="dxa"/>
            <w:gridSpan w:val="2"/>
          </w:tcPr>
          <w:p w:rsidR="00FE2879" w:rsidRDefault="00FE2879">
            <w:pPr>
              <w:pStyle w:val="ConsPlusNormal"/>
            </w:pPr>
            <w:r>
              <w:t>не более 0,6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</w:tcPr>
          <w:p w:rsidR="00FE2879" w:rsidRDefault="00FE2879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8495" w:type="dxa"/>
            <w:gridSpan w:val="11"/>
          </w:tcPr>
          <w:p w:rsidR="00FE2879" w:rsidRDefault="00FE2879">
            <w:pPr>
              <w:pStyle w:val="ConsPlusNormal"/>
            </w:pPr>
            <w:r>
              <w:t>не нормируется</w:t>
            </w:r>
          </w:p>
        </w:tc>
      </w:tr>
      <w:tr w:rsidR="00FE2879" w:rsidRPr="005564AD">
        <w:tc>
          <w:tcPr>
            <w:tcW w:w="567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8" w:type="dxa"/>
            <w:vMerge w:val="restart"/>
          </w:tcPr>
          <w:p w:rsidR="00FE2879" w:rsidRDefault="00FE2879">
            <w:pPr>
              <w:pStyle w:val="ConsPlusNormal"/>
            </w:pPr>
            <w:r>
              <w:t>Котельные, тепловые перекачивающие насосные станции, ЦТП, теплопровод магистральный</w:t>
            </w:r>
          </w:p>
        </w:tc>
        <w:tc>
          <w:tcPr>
            <w:tcW w:w="2409" w:type="dxa"/>
            <w:vMerge w:val="restart"/>
          </w:tcPr>
          <w:p w:rsidR="00FE2879" w:rsidRDefault="00FE2879">
            <w:pPr>
              <w:pStyle w:val="ConsPlusNormal"/>
            </w:pPr>
            <w:r>
              <w:t>Расчетные показатели минимально допустимого уровня обеспеченности</w:t>
            </w:r>
          </w:p>
        </w:tc>
        <w:tc>
          <w:tcPr>
            <w:tcW w:w="8495" w:type="dxa"/>
            <w:gridSpan w:val="11"/>
          </w:tcPr>
          <w:p w:rsidR="00FE2879" w:rsidRDefault="00FE2879">
            <w:pPr>
              <w:pStyle w:val="ConsPlusNormal"/>
            </w:pPr>
            <w:r>
              <w:t>Удельные расходы тепла на отопление жилых зданий одноквартирных отдельно стоящих и блокированных, кДж/(кв. м °C·сут)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3601" w:type="dxa"/>
            <w:gridSpan w:val="4"/>
            <w:vMerge w:val="restart"/>
          </w:tcPr>
          <w:p w:rsidR="00FE2879" w:rsidRDefault="00FE2879">
            <w:pPr>
              <w:pStyle w:val="ConsPlusNormal"/>
            </w:pPr>
            <w:r>
              <w:t>Отапливаемая площадь дома, кв. м</w:t>
            </w:r>
          </w:p>
        </w:tc>
        <w:tc>
          <w:tcPr>
            <w:tcW w:w="4894" w:type="dxa"/>
            <w:gridSpan w:val="7"/>
          </w:tcPr>
          <w:p w:rsidR="00FE2879" w:rsidRDefault="00FE2879">
            <w:pPr>
              <w:pStyle w:val="ConsPlusNormal"/>
            </w:pPr>
            <w:r>
              <w:t>Этажность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3601" w:type="dxa"/>
            <w:gridSpan w:val="4"/>
            <w:vMerge/>
          </w:tcPr>
          <w:p w:rsidR="00FE2879" w:rsidRPr="005564AD" w:rsidRDefault="00FE2879"/>
        </w:tc>
        <w:tc>
          <w:tcPr>
            <w:tcW w:w="1303" w:type="dxa"/>
            <w:gridSpan w:val="3"/>
          </w:tcPr>
          <w:p w:rsidR="00FE2879" w:rsidRDefault="00FE2879">
            <w:pPr>
              <w:pStyle w:val="ConsPlusNormal"/>
            </w:pPr>
            <w:r>
              <w:t>1</w:t>
            </w:r>
          </w:p>
        </w:tc>
        <w:tc>
          <w:tcPr>
            <w:tcW w:w="1209" w:type="dxa"/>
            <w:gridSpan w:val="2"/>
          </w:tcPr>
          <w:p w:rsidR="00FE2879" w:rsidRDefault="00FE2879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4, 5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3601" w:type="dxa"/>
            <w:gridSpan w:val="4"/>
          </w:tcPr>
          <w:p w:rsidR="00FE2879" w:rsidRDefault="00FE2879">
            <w:pPr>
              <w:pStyle w:val="ConsPlusNormal"/>
            </w:pPr>
            <w:r>
              <w:t>60 и менее</w:t>
            </w:r>
          </w:p>
        </w:tc>
        <w:tc>
          <w:tcPr>
            <w:tcW w:w="1303" w:type="dxa"/>
            <w:gridSpan w:val="3"/>
          </w:tcPr>
          <w:p w:rsidR="00FE2879" w:rsidRDefault="00FE2879">
            <w:pPr>
              <w:pStyle w:val="ConsPlusNormal"/>
            </w:pPr>
            <w:r>
              <w:t>140</w:t>
            </w:r>
          </w:p>
        </w:tc>
        <w:tc>
          <w:tcPr>
            <w:tcW w:w="1209" w:type="dxa"/>
            <w:gridSpan w:val="2"/>
          </w:tcPr>
          <w:p w:rsidR="00FE2879" w:rsidRDefault="00FE2879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-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3601" w:type="dxa"/>
            <w:gridSpan w:val="4"/>
          </w:tcPr>
          <w:p w:rsidR="00FE2879" w:rsidRDefault="00FE2879">
            <w:pPr>
              <w:pStyle w:val="ConsPlusNormal"/>
            </w:pPr>
            <w:r>
              <w:t>100</w:t>
            </w:r>
          </w:p>
        </w:tc>
        <w:tc>
          <w:tcPr>
            <w:tcW w:w="1303" w:type="dxa"/>
            <w:gridSpan w:val="3"/>
          </w:tcPr>
          <w:p w:rsidR="00FE2879" w:rsidRDefault="00FE2879">
            <w:pPr>
              <w:pStyle w:val="ConsPlusNormal"/>
            </w:pPr>
            <w:r>
              <w:t>125</w:t>
            </w:r>
          </w:p>
        </w:tc>
        <w:tc>
          <w:tcPr>
            <w:tcW w:w="1209" w:type="dxa"/>
            <w:gridSpan w:val="2"/>
          </w:tcPr>
          <w:p w:rsidR="00FE2879" w:rsidRDefault="00FE2879">
            <w:pPr>
              <w:pStyle w:val="ConsPlusNormal"/>
            </w:pPr>
            <w:r>
              <w:t>135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-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3601" w:type="dxa"/>
            <w:gridSpan w:val="4"/>
          </w:tcPr>
          <w:p w:rsidR="00FE2879" w:rsidRDefault="00FE2879">
            <w:pPr>
              <w:pStyle w:val="ConsPlusNormal"/>
            </w:pPr>
            <w:r>
              <w:t>150</w:t>
            </w:r>
          </w:p>
        </w:tc>
        <w:tc>
          <w:tcPr>
            <w:tcW w:w="1303" w:type="dxa"/>
            <w:gridSpan w:val="3"/>
          </w:tcPr>
          <w:p w:rsidR="00FE2879" w:rsidRDefault="00FE2879">
            <w:pPr>
              <w:pStyle w:val="ConsPlusNormal"/>
            </w:pPr>
            <w:r>
              <w:t>110</w:t>
            </w:r>
          </w:p>
        </w:tc>
        <w:tc>
          <w:tcPr>
            <w:tcW w:w="1209" w:type="dxa"/>
            <w:gridSpan w:val="2"/>
          </w:tcPr>
          <w:p w:rsidR="00FE2879" w:rsidRDefault="00FE2879">
            <w:pPr>
              <w:pStyle w:val="ConsPlusNormal"/>
            </w:pPr>
            <w:r>
              <w:t>120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130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-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3601" w:type="dxa"/>
            <w:gridSpan w:val="4"/>
          </w:tcPr>
          <w:p w:rsidR="00FE2879" w:rsidRDefault="00FE2879">
            <w:pPr>
              <w:pStyle w:val="ConsPlusNormal"/>
            </w:pPr>
            <w:r>
              <w:t>250</w:t>
            </w:r>
          </w:p>
        </w:tc>
        <w:tc>
          <w:tcPr>
            <w:tcW w:w="1303" w:type="dxa"/>
            <w:gridSpan w:val="3"/>
          </w:tcPr>
          <w:p w:rsidR="00FE2879" w:rsidRDefault="00FE2879">
            <w:pPr>
              <w:pStyle w:val="ConsPlusNormal"/>
            </w:pPr>
            <w:r>
              <w:t>100</w:t>
            </w:r>
          </w:p>
        </w:tc>
        <w:tc>
          <w:tcPr>
            <w:tcW w:w="1209" w:type="dxa"/>
            <w:gridSpan w:val="2"/>
          </w:tcPr>
          <w:p w:rsidR="00FE2879" w:rsidRDefault="00FE2879">
            <w:pPr>
              <w:pStyle w:val="ConsPlusNormal"/>
            </w:pPr>
            <w:r>
              <w:t>105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110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115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3601" w:type="dxa"/>
            <w:gridSpan w:val="4"/>
          </w:tcPr>
          <w:p w:rsidR="00FE2879" w:rsidRDefault="00FE2879">
            <w:pPr>
              <w:pStyle w:val="ConsPlusNormal"/>
            </w:pPr>
            <w:r>
              <w:t>400</w:t>
            </w:r>
          </w:p>
        </w:tc>
        <w:tc>
          <w:tcPr>
            <w:tcW w:w="1303" w:type="dxa"/>
            <w:gridSpan w:val="3"/>
          </w:tcPr>
          <w:p w:rsidR="00FE2879" w:rsidRDefault="00FE2879">
            <w:pPr>
              <w:pStyle w:val="ConsPlusNormal"/>
            </w:pPr>
            <w:r>
              <w:t>-</w:t>
            </w:r>
          </w:p>
        </w:tc>
        <w:tc>
          <w:tcPr>
            <w:tcW w:w="1209" w:type="dxa"/>
            <w:gridSpan w:val="2"/>
          </w:tcPr>
          <w:p w:rsidR="00FE2879" w:rsidRDefault="00FE2879">
            <w:pPr>
              <w:pStyle w:val="ConsPlusNormal"/>
            </w:pPr>
            <w:r>
              <w:t>90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95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100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3601" w:type="dxa"/>
            <w:gridSpan w:val="4"/>
          </w:tcPr>
          <w:p w:rsidR="00FE2879" w:rsidRDefault="00FE2879">
            <w:pPr>
              <w:pStyle w:val="ConsPlusNormal"/>
            </w:pPr>
            <w:r>
              <w:t>600</w:t>
            </w:r>
          </w:p>
        </w:tc>
        <w:tc>
          <w:tcPr>
            <w:tcW w:w="1303" w:type="dxa"/>
            <w:gridSpan w:val="3"/>
          </w:tcPr>
          <w:p w:rsidR="00FE2879" w:rsidRDefault="00FE2879">
            <w:pPr>
              <w:pStyle w:val="ConsPlusNormal"/>
            </w:pPr>
            <w:r>
              <w:t>-</w:t>
            </w:r>
          </w:p>
        </w:tc>
        <w:tc>
          <w:tcPr>
            <w:tcW w:w="1209" w:type="dxa"/>
            <w:gridSpan w:val="2"/>
          </w:tcPr>
          <w:p w:rsidR="00FE2879" w:rsidRDefault="00FE2879">
            <w:pPr>
              <w:pStyle w:val="ConsPlusNormal"/>
            </w:pPr>
            <w:r>
              <w:t>80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85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90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3601" w:type="dxa"/>
            <w:gridSpan w:val="4"/>
          </w:tcPr>
          <w:p w:rsidR="00FE2879" w:rsidRDefault="00FE2879">
            <w:pPr>
              <w:pStyle w:val="ConsPlusNormal"/>
            </w:pPr>
            <w:r>
              <w:t>1000 и более</w:t>
            </w:r>
          </w:p>
        </w:tc>
        <w:tc>
          <w:tcPr>
            <w:tcW w:w="1303" w:type="dxa"/>
            <w:gridSpan w:val="3"/>
          </w:tcPr>
          <w:p w:rsidR="00FE2879" w:rsidRDefault="00FE2879">
            <w:pPr>
              <w:pStyle w:val="ConsPlusNormal"/>
            </w:pPr>
            <w:r>
              <w:t>-</w:t>
            </w:r>
          </w:p>
        </w:tc>
        <w:tc>
          <w:tcPr>
            <w:tcW w:w="1209" w:type="dxa"/>
            <w:gridSpan w:val="2"/>
          </w:tcPr>
          <w:p w:rsidR="00FE2879" w:rsidRDefault="00FE2879">
            <w:pPr>
              <w:pStyle w:val="ConsPlusNormal"/>
            </w:pPr>
            <w:r>
              <w:t>70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75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80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 w:val="restart"/>
          </w:tcPr>
          <w:p w:rsidR="00FE2879" w:rsidRDefault="00FE2879">
            <w:pPr>
              <w:pStyle w:val="ConsPlusNormal"/>
            </w:pPr>
            <w:r>
              <w:t>Размер земельного участка для отдельно стоящих котельных в зависимости от мощности, га</w:t>
            </w:r>
          </w:p>
        </w:tc>
        <w:tc>
          <w:tcPr>
            <w:tcW w:w="3601" w:type="dxa"/>
            <w:gridSpan w:val="4"/>
          </w:tcPr>
          <w:p w:rsidR="00FE2879" w:rsidRDefault="00FE2879">
            <w:pPr>
              <w:pStyle w:val="ConsPlusNormal"/>
            </w:pPr>
            <w:r>
              <w:t>Теплопроизводительность котельной, Гкал/ч (МВт)</w:t>
            </w:r>
          </w:p>
        </w:tc>
        <w:tc>
          <w:tcPr>
            <w:tcW w:w="2512" w:type="dxa"/>
            <w:gridSpan w:val="5"/>
          </w:tcPr>
          <w:p w:rsidR="00FE2879" w:rsidRDefault="00FE2879">
            <w:pPr>
              <w:pStyle w:val="ConsPlusNormal"/>
            </w:pPr>
            <w:r>
              <w:t>на твердом топливе</w:t>
            </w:r>
          </w:p>
        </w:tc>
        <w:tc>
          <w:tcPr>
            <w:tcW w:w="2382" w:type="dxa"/>
            <w:gridSpan w:val="2"/>
          </w:tcPr>
          <w:p w:rsidR="00FE2879" w:rsidRDefault="00FE2879">
            <w:pPr>
              <w:pStyle w:val="ConsPlusNormal"/>
            </w:pPr>
            <w:r>
              <w:t>на газо-мазутном топливе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3601" w:type="dxa"/>
            <w:gridSpan w:val="4"/>
          </w:tcPr>
          <w:p w:rsidR="00FE2879" w:rsidRDefault="00FE2879">
            <w:pPr>
              <w:pStyle w:val="ConsPlusNormal"/>
            </w:pPr>
            <w:r>
              <w:t>до 5</w:t>
            </w:r>
          </w:p>
        </w:tc>
        <w:tc>
          <w:tcPr>
            <w:tcW w:w="2512" w:type="dxa"/>
            <w:gridSpan w:val="5"/>
          </w:tcPr>
          <w:p w:rsidR="00FE2879" w:rsidRDefault="00FE2879">
            <w:pPr>
              <w:pStyle w:val="ConsPlusNormal"/>
            </w:pPr>
            <w:r>
              <w:t>0,7</w:t>
            </w:r>
          </w:p>
        </w:tc>
        <w:tc>
          <w:tcPr>
            <w:tcW w:w="2382" w:type="dxa"/>
            <w:gridSpan w:val="2"/>
          </w:tcPr>
          <w:p w:rsidR="00FE2879" w:rsidRDefault="00FE2879">
            <w:pPr>
              <w:pStyle w:val="ConsPlusNormal"/>
            </w:pPr>
            <w:r>
              <w:t>0,7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3601" w:type="dxa"/>
            <w:gridSpan w:val="4"/>
          </w:tcPr>
          <w:p w:rsidR="00FE2879" w:rsidRDefault="00FE2879">
            <w:pPr>
              <w:pStyle w:val="ConsPlusNormal"/>
            </w:pPr>
            <w:r>
              <w:t>св. 5 до 10 (св. 6 до 12)</w:t>
            </w:r>
          </w:p>
        </w:tc>
        <w:tc>
          <w:tcPr>
            <w:tcW w:w="2512" w:type="dxa"/>
            <w:gridSpan w:val="5"/>
          </w:tcPr>
          <w:p w:rsidR="00FE2879" w:rsidRDefault="00FE2879">
            <w:pPr>
              <w:pStyle w:val="ConsPlusNormal"/>
            </w:pPr>
            <w:r>
              <w:t>1</w:t>
            </w:r>
          </w:p>
        </w:tc>
        <w:tc>
          <w:tcPr>
            <w:tcW w:w="2382" w:type="dxa"/>
            <w:gridSpan w:val="2"/>
          </w:tcPr>
          <w:p w:rsidR="00FE2879" w:rsidRDefault="00FE2879">
            <w:pPr>
              <w:pStyle w:val="ConsPlusNormal"/>
            </w:pPr>
            <w:r>
              <w:t>1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3601" w:type="dxa"/>
            <w:gridSpan w:val="4"/>
          </w:tcPr>
          <w:p w:rsidR="00FE2879" w:rsidRDefault="00FE2879">
            <w:pPr>
              <w:pStyle w:val="ConsPlusNormal"/>
            </w:pPr>
            <w:r>
              <w:t>св. 10 до 50 (св. 12 до 58)</w:t>
            </w:r>
          </w:p>
        </w:tc>
        <w:tc>
          <w:tcPr>
            <w:tcW w:w="2512" w:type="dxa"/>
            <w:gridSpan w:val="5"/>
          </w:tcPr>
          <w:p w:rsidR="00FE2879" w:rsidRDefault="00FE2879">
            <w:pPr>
              <w:pStyle w:val="ConsPlusNormal"/>
            </w:pPr>
            <w:r>
              <w:t>2</w:t>
            </w:r>
          </w:p>
        </w:tc>
        <w:tc>
          <w:tcPr>
            <w:tcW w:w="2382" w:type="dxa"/>
            <w:gridSpan w:val="2"/>
          </w:tcPr>
          <w:p w:rsidR="00FE2879" w:rsidRDefault="00FE2879">
            <w:pPr>
              <w:pStyle w:val="ConsPlusNormal"/>
            </w:pPr>
            <w:r>
              <w:t>1,5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3601" w:type="dxa"/>
            <w:gridSpan w:val="4"/>
          </w:tcPr>
          <w:p w:rsidR="00FE2879" w:rsidRDefault="00FE2879">
            <w:pPr>
              <w:pStyle w:val="ConsPlusNormal"/>
            </w:pPr>
            <w:r>
              <w:t>св. 50 до 100 (св. 58 до 116)</w:t>
            </w:r>
          </w:p>
        </w:tc>
        <w:tc>
          <w:tcPr>
            <w:tcW w:w="2512" w:type="dxa"/>
            <w:gridSpan w:val="5"/>
          </w:tcPr>
          <w:p w:rsidR="00FE2879" w:rsidRDefault="00FE2879">
            <w:pPr>
              <w:pStyle w:val="ConsPlusNormal"/>
            </w:pPr>
            <w:r>
              <w:t>3</w:t>
            </w:r>
          </w:p>
        </w:tc>
        <w:tc>
          <w:tcPr>
            <w:tcW w:w="2382" w:type="dxa"/>
            <w:gridSpan w:val="2"/>
          </w:tcPr>
          <w:p w:rsidR="00FE2879" w:rsidRDefault="00FE2879">
            <w:pPr>
              <w:pStyle w:val="ConsPlusNormal"/>
            </w:pPr>
            <w:r>
              <w:t>2,5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3601" w:type="dxa"/>
            <w:gridSpan w:val="4"/>
          </w:tcPr>
          <w:p w:rsidR="00FE2879" w:rsidRDefault="00FE2879">
            <w:pPr>
              <w:pStyle w:val="ConsPlusNormal"/>
            </w:pPr>
            <w:r>
              <w:t>св. 100 до 200 (св. 16 до 233)</w:t>
            </w:r>
          </w:p>
        </w:tc>
        <w:tc>
          <w:tcPr>
            <w:tcW w:w="2512" w:type="dxa"/>
            <w:gridSpan w:val="5"/>
          </w:tcPr>
          <w:p w:rsidR="00FE2879" w:rsidRDefault="00FE2879">
            <w:pPr>
              <w:pStyle w:val="ConsPlusNormal"/>
            </w:pPr>
            <w:r>
              <w:t>3,7</w:t>
            </w:r>
          </w:p>
        </w:tc>
        <w:tc>
          <w:tcPr>
            <w:tcW w:w="2382" w:type="dxa"/>
            <w:gridSpan w:val="2"/>
          </w:tcPr>
          <w:p w:rsidR="00FE2879" w:rsidRDefault="00FE2879">
            <w:pPr>
              <w:pStyle w:val="ConsPlusNormal"/>
            </w:pPr>
            <w:r>
              <w:t>3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3601" w:type="dxa"/>
            <w:gridSpan w:val="4"/>
          </w:tcPr>
          <w:p w:rsidR="00FE2879" w:rsidRDefault="00FE2879">
            <w:pPr>
              <w:pStyle w:val="ConsPlusNormal"/>
            </w:pPr>
            <w:r>
              <w:t>св. 200 до 400 (св. 233 до 466)</w:t>
            </w:r>
          </w:p>
        </w:tc>
        <w:tc>
          <w:tcPr>
            <w:tcW w:w="2512" w:type="dxa"/>
            <w:gridSpan w:val="5"/>
          </w:tcPr>
          <w:p w:rsidR="00FE2879" w:rsidRDefault="00FE2879">
            <w:pPr>
              <w:pStyle w:val="ConsPlusNormal"/>
            </w:pPr>
            <w:r>
              <w:t>4,3</w:t>
            </w:r>
          </w:p>
        </w:tc>
        <w:tc>
          <w:tcPr>
            <w:tcW w:w="2382" w:type="dxa"/>
            <w:gridSpan w:val="2"/>
          </w:tcPr>
          <w:p w:rsidR="00FE2879" w:rsidRDefault="00FE2879">
            <w:pPr>
              <w:pStyle w:val="ConsPlusNormal"/>
            </w:pPr>
            <w:r>
              <w:t>3,5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</w:tcPr>
          <w:p w:rsidR="00FE2879" w:rsidRDefault="00FE2879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8495" w:type="dxa"/>
            <w:gridSpan w:val="11"/>
          </w:tcPr>
          <w:p w:rsidR="00FE2879" w:rsidRDefault="00FE2879">
            <w:pPr>
              <w:pStyle w:val="ConsPlusNormal"/>
            </w:pPr>
            <w:r>
              <w:t>не нормируется</w:t>
            </w:r>
          </w:p>
        </w:tc>
      </w:tr>
      <w:tr w:rsidR="00FE2879" w:rsidRPr="005564AD">
        <w:tc>
          <w:tcPr>
            <w:tcW w:w="567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8" w:type="dxa"/>
            <w:vMerge w:val="restart"/>
          </w:tcPr>
          <w:p w:rsidR="00FE2879" w:rsidRDefault="00FE2879">
            <w:pPr>
              <w:pStyle w:val="ConsPlusNormal"/>
            </w:pPr>
            <w:r>
              <w:t>Водозаборы, станции водоподготовки (водопроводные очистные сооружения), насосные станции, резервуары, водонапорные башни, водопровод</w:t>
            </w:r>
          </w:p>
        </w:tc>
        <w:tc>
          <w:tcPr>
            <w:tcW w:w="2409" w:type="dxa"/>
            <w:vMerge w:val="restart"/>
          </w:tcPr>
          <w:p w:rsidR="00FE2879" w:rsidRDefault="00FE2879">
            <w:pPr>
              <w:pStyle w:val="ConsPlusNormal"/>
            </w:pPr>
            <w:r>
              <w:t>Расчетные показатели минимально допустимого уровня обеспеченности</w:t>
            </w:r>
          </w:p>
        </w:tc>
        <w:tc>
          <w:tcPr>
            <w:tcW w:w="8495" w:type="dxa"/>
            <w:gridSpan w:val="11"/>
          </w:tcPr>
          <w:p w:rsidR="00FE2879" w:rsidRDefault="00FE2879">
            <w:pPr>
              <w:pStyle w:val="ConsPlusNormal"/>
            </w:pPr>
            <w:r>
              <w:t>Показатель удельного водопотребления, л/сут. на 1 чел.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5753" w:type="dxa"/>
            <w:gridSpan w:val="8"/>
          </w:tcPr>
          <w:p w:rsidR="00FE2879" w:rsidRDefault="00FE2879">
            <w:pPr>
              <w:pStyle w:val="ConsPlusNormal"/>
            </w:pPr>
            <w:r>
              <w:t>Степень благоустройства районов жилой застройки</w:t>
            </w:r>
          </w:p>
        </w:tc>
        <w:tc>
          <w:tcPr>
            <w:tcW w:w="2742" w:type="dxa"/>
            <w:gridSpan w:val="3"/>
          </w:tcPr>
          <w:p w:rsidR="00FE2879" w:rsidRDefault="00FE2879">
            <w:pPr>
              <w:pStyle w:val="ConsPlusNormal"/>
            </w:pPr>
            <w:r>
              <w:t>Минимальная норма удельного хозяйственно-питьевого водопотребления на одного жителя среднесуточная (за год), л/сут. на человека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5753" w:type="dxa"/>
            <w:gridSpan w:val="8"/>
          </w:tcPr>
          <w:p w:rsidR="00FE2879" w:rsidRDefault="00FE2879">
            <w:pPr>
              <w:pStyle w:val="ConsPlusNormal"/>
            </w:pPr>
            <w:r>
              <w:t>Застройка зданиями, оборудованными внутренним водопроводом и канализацией, без ванн</w:t>
            </w:r>
          </w:p>
        </w:tc>
        <w:tc>
          <w:tcPr>
            <w:tcW w:w="2742" w:type="dxa"/>
            <w:gridSpan w:val="3"/>
          </w:tcPr>
          <w:p w:rsidR="00FE2879" w:rsidRDefault="00FE2879">
            <w:pPr>
              <w:pStyle w:val="ConsPlusNormal"/>
            </w:pPr>
            <w:r>
              <w:t>125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5753" w:type="dxa"/>
            <w:gridSpan w:val="8"/>
          </w:tcPr>
          <w:p w:rsidR="00FE2879" w:rsidRDefault="00FE2879">
            <w:pPr>
              <w:pStyle w:val="ConsPlusNormal"/>
            </w:pPr>
            <w:r>
              <w:t>Застройка зданиями, оборудованными внутренним водопроводом и канализацией, с ванными и местными водонагревателями</w:t>
            </w:r>
          </w:p>
        </w:tc>
        <w:tc>
          <w:tcPr>
            <w:tcW w:w="2742" w:type="dxa"/>
            <w:gridSpan w:val="3"/>
          </w:tcPr>
          <w:p w:rsidR="00FE2879" w:rsidRDefault="00FE2879">
            <w:pPr>
              <w:pStyle w:val="ConsPlusNormal"/>
            </w:pPr>
            <w:r>
              <w:t>160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5753" w:type="dxa"/>
            <w:gridSpan w:val="8"/>
          </w:tcPr>
          <w:p w:rsidR="00FE2879" w:rsidRDefault="00FE2879">
            <w:pPr>
              <w:pStyle w:val="ConsPlusNormal"/>
            </w:pPr>
            <w:r>
              <w:t>Застройка зданиями, оборудованными внутренним водопроводом и канализацией, с ванными и централизованным горячим водоснабжением</w:t>
            </w:r>
          </w:p>
        </w:tc>
        <w:tc>
          <w:tcPr>
            <w:tcW w:w="2742" w:type="dxa"/>
            <w:gridSpan w:val="3"/>
          </w:tcPr>
          <w:p w:rsidR="00FE2879" w:rsidRDefault="00FE2879">
            <w:pPr>
              <w:pStyle w:val="ConsPlusNormal"/>
            </w:pPr>
            <w:r>
              <w:t>220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5753" w:type="dxa"/>
            <w:gridSpan w:val="8"/>
          </w:tcPr>
          <w:p w:rsidR="00FE2879" w:rsidRDefault="00FE2879">
            <w:pPr>
              <w:pStyle w:val="ConsPlusNormal"/>
            </w:pPr>
            <w:r>
              <w:t>Для районов застройки зданиями с водопользованием из водоразборных колонок</w:t>
            </w:r>
          </w:p>
        </w:tc>
        <w:tc>
          <w:tcPr>
            <w:tcW w:w="2742" w:type="dxa"/>
            <w:gridSpan w:val="3"/>
          </w:tcPr>
          <w:p w:rsidR="00FE2879" w:rsidRDefault="00FE2879">
            <w:pPr>
              <w:pStyle w:val="ConsPlusNormal"/>
            </w:pPr>
            <w:r>
              <w:t>30 - 50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8495" w:type="dxa"/>
            <w:gridSpan w:val="11"/>
          </w:tcPr>
          <w:p w:rsidR="00FE2879" w:rsidRDefault="00FE2879">
            <w:pPr>
              <w:pStyle w:val="ConsPlusNormal"/>
            </w:pPr>
            <w:r>
              <w:t>Расчетные расходы воды на противопожарные нужды принимать в соответствии с: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3147" w:type="dxa"/>
            <w:gridSpan w:val="3"/>
          </w:tcPr>
          <w:p w:rsidR="00FE2879" w:rsidRDefault="00FE2879">
            <w:pPr>
              <w:pStyle w:val="ConsPlusNormal"/>
            </w:pPr>
            <w:r>
              <w:t>Наружных систем</w:t>
            </w:r>
          </w:p>
        </w:tc>
        <w:tc>
          <w:tcPr>
            <w:tcW w:w="2606" w:type="dxa"/>
            <w:gridSpan w:val="5"/>
          </w:tcPr>
          <w:p w:rsidR="00FE2879" w:rsidRDefault="00FE2879">
            <w:pPr>
              <w:pStyle w:val="ConsPlusNormal"/>
            </w:pPr>
            <w:r>
              <w:t>Внутренних систем</w:t>
            </w:r>
          </w:p>
        </w:tc>
        <w:tc>
          <w:tcPr>
            <w:tcW w:w="2742" w:type="dxa"/>
            <w:gridSpan w:val="3"/>
          </w:tcPr>
          <w:p w:rsidR="00FE2879" w:rsidRDefault="00FE2879">
            <w:pPr>
              <w:pStyle w:val="ConsPlusNormal"/>
            </w:pPr>
            <w:r>
              <w:t>Автоматических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3147" w:type="dxa"/>
            <w:gridSpan w:val="3"/>
          </w:tcPr>
          <w:p w:rsidR="00FE2879" w:rsidRDefault="00FE2879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СП 8.13130.2009</w:t>
              </w:r>
            </w:hyperlink>
          </w:p>
        </w:tc>
        <w:tc>
          <w:tcPr>
            <w:tcW w:w="2606" w:type="dxa"/>
            <w:gridSpan w:val="5"/>
          </w:tcPr>
          <w:p w:rsidR="00FE2879" w:rsidRDefault="00FE2879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СП 10.13130.2009</w:t>
              </w:r>
            </w:hyperlink>
          </w:p>
        </w:tc>
        <w:tc>
          <w:tcPr>
            <w:tcW w:w="2742" w:type="dxa"/>
            <w:gridSpan w:val="3"/>
          </w:tcPr>
          <w:p w:rsidR="00FE2879" w:rsidRDefault="00FE2879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СП 5.13130.2009</w:t>
              </w:r>
            </w:hyperlink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8495" w:type="dxa"/>
            <w:gridSpan w:val="11"/>
          </w:tcPr>
          <w:p w:rsidR="00FE2879" w:rsidRDefault="00FE2879">
            <w:pPr>
              <w:pStyle w:val="ConsPlusNormal"/>
            </w:pPr>
            <w:r>
              <w:t xml:space="preserve">Средние за год расчетные суточные расходы воды на поливку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t>1 кв. м</w:t>
              </w:r>
            </w:smartTag>
            <w:r>
              <w:t xml:space="preserve"> территории (л/сут.)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5753" w:type="dxa"/>
            <w:gridSpan w:val="8"/>
          </w:tcPr>
          <w:p w:rsidR="00FE2879" w:rsidRDefault="00FE2879">
            <w:pPr>
              <w:pStyle w:val="ConsPlusNormal"/>
            </w:pPr>
            <w:r>
              <w:t>Травяное покрытие</w:t>
            </w:r>
          </w:p>
        </w:tc>
        <w:tc>
          <w:tcPr>
            <w:tcW w:w="2742" w:type="dxa"/>
            <w:gridSpan w:val="3"/>
          </w:tcPr>
          <w:p w:rsidR="00FE2879" w:rsidRDefault="00FE2879">
            <w:pPr>
              <w:pStyle w:val="ConsPlusNormal"/>
            </w:pPr>
            <w:r>
              <w:t>3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5753" w:type="dxa"/>
            <w:gridSpan w:val="8"/>
          </w:tcPr>
          <w:p w:rsidR="00FE2879" w:rsidRDefault="00FE2879">
            <w:pPr>
              <w:pStyle w:val="ConsPlusNormal"/>
            </w:pPr>
            <w:r>
              <w:t>Футбольное поле</w:t>
            </w:r>
          </w:p>
        </w:tc>
        <w:tc>
          <w:tcPr>
            <w:tcW w:w="2742" w:type="dxa"/>
            <w:gridSpan w:val="3"/>
          </w:tcPr>
          <w:p w:rsidR="00FE2879" w:rsidRDefault="00FE2879">
            <w:pPr>
              <w:pStyle w:val="ConsPlusNormal"/>
            </w:pPr>
            <w:r>
              <w:t>0,5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5753" w:type="dxa"/>
            <w:gridSpan w:val="8"/>
          </w:tcPr>
          <w:p w:rsidR="00FE2879" w:rsidRDefault="00FE2879">
            <w:pPr>
              <w:pStyle w:val="ConsPlusNormal"/>
            </w:pPr>
            <w:r>
              <w:t>Спортивные площадки</w:t>
            </w:r>
          </w:p>
        </w:tc>
        <w:tc>
          <w:tcPr>
            <w:tcW w:w="2742" w:type="dxa"/>
            <w:gridSpan w:val="3"/>
          </w:tcPr>
          <w:p w:rsidR="00FE2879" w:rsidRDefault="00FE2879">
            <w:pPr>
              <w:pStyle w:val="ConsPlusNormal"/>
            </w:pPr>
            <w:r>
              <w:t>1,5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5753" w:type="dxa"/>
            <w:gridSpan w:val="8"/>
          </w:tcPr>
          <w:p w:rsidR="00FE2879" w:rsidRDefault="00FE2879">
            <w:pPr>
              <w:pStyle w:val="ConsPlusNormal"/>
            </w:pPr>
            <w:r>
              <w:t>Тротуары, площади</w:t>
            </w:r>
          </w:p>
        </w:tc>
        <w:tc>
          <w:tcPr>
            <w:tcW w:w="2742" w:type="dxa"/>
            <w:gridSpan w:val="3"/>
          </w:tcPr>
          <w:p w:rsidR="00FE2879" w:rsidRDefault="00FE2879">
            <w:pPr>
              <w:pStyle w:val="ConsPlusNormal"/>
            </w:pPr>
            <w:r>
              <w:t>0,5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5753" w:type="dxa"/>
            <w:gridSpan w:val="8"/>
          </w:tcPr>
          <w:p w:rsidR="00FE2879" w:rsidRDefault="00FE2879">
            <w:pPr>
              <w:pStyle w:val="ConsPlusNormal"/>
            </w:pPr>
            <w:r>
              <w:t>Газоны</w:t>
            </w:r>
          </w:p>
        </w:tc>
        <w:tc>
          <w:tcPr>
            <w:tcW w:w="2742" w:type="dxa"/>
            <w:gridSpan w:val="3"/>
          </w:tcPr>
          <w:p w:rsidR="00FE2879" w:rsidRDefault="00FE2879">
            <w:pPr>
              <w:pStyle w:val="ConsPlusNormal"/>
            </w:pPr>
            <w:r>
              <w:t>3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5753" w:type="dxa"/>
            <w:gridSpan w:val="8"/>
          </w:tcPr>
          <w:p w:rsidR="00FE2879" w:rsidRDefault="00FE2879">
            <w:pPr>
              <w:pStyle w:val="ConsPlusNormal"/>
            </w:pPr>
            <w:r>
              <w:t>Цветники, клумбы</w:t>
            </w:r>
          </w:p>
        </w:tc>
        <w:tc>
          <w:tcPr>
            <w:tcW w:w="2742" w:type="dxa"/>
            <w:gridSpan w:val="3"/>
          </w:tcPr>
          <w:p w:rsidR="00FE2879" w:rsidRDefault="00FE2879">
            <w:pPr>
              <w:pStyle w:val="ConsPlusNormal"/>
            </w:pPr>
            <w:r>
              <w:t>6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5753" w:type="dxa"/>
            <w:gridSpan w:val="8"/>
          </w:tcPr>
          <w:p w:rsidR="00FE2879" w:rsidRDefault="00FE2879">
            <w:pPr>
              <w:pStyle w:val="ConsPlusNormal"/>
            </w:pPr>
            <w:r>
              <w:t>При отсутствии данных по площадям, требующим поливки, расчетные расходы воды на поливку следует принимать</w:t>
            </w:r>
          </w:p>
        </w:tc>
        <w:tc>
          <w:tcPr>
            <w:tcW w:w="2742" w:type="dxa"/>
            <w:gridSpan w:val="3"/>
          </w:tcPr>
          <w:p w:rsidR="00FE2879" w:rsidRDefault="00FE2879">
            <w:pPr>
              <w:pStyle w:val="ConsPlusNormal"/>
            </w:pPr>
            <w:r>
              <w:t>50 - 90 л/сут.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 w:val="restart"/>
          </w:tcPr>
          <w:p w:rsidR="00FE2879" w:rsidRDefault="00FE2879">
            <w:pPr>
              <w:pStyle w:val="ConsPlusNormal"/>
            </w:pPr>
          </w:p>
        </w:tc>
        <w:tc>
          <w:tcPr>
            <w:tcW w:w="5753" w:type="dxa"/>
            <w:gridSpan w:val="8"/>
          </w:tcPr>
          <w:p w:rsidR="00FE2879" w:rsidRDefault="00FE2879">
            <w:pPr>
              <w:pStyle w:val="ConsPlusNormal"/>
            </w:pPr>
            <w:r>
              <w:t>Производительность станций водоподготовки, тыс. куб. м/сут.</w:t>
            </w:r>
          </w:p>
        </w:tc>
        <w:tc>
          <w:tcPr>
            <w:tcW w:w="2742" w:type="dxa"/>
            <w:gridSpan w:val="3"/>
          </w:tcPr>
          <w:p w:rsidR="00FE2879" w:rsidRDefault="00FE2879">
            <w:pPr>
              <w:pStyle w:val="ConsPlusNormal"/>
            </w:pPr>
            <w:r>
              <w:t>Размер земельного участка, га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5753" w:type="dxa"/>
            <w:gridSpan w:val="8"/>
          </w:tcPr>
          <w:p w:rsidR="00FE2879" w:rsidRDefault="00FE2879">
            <w:pPr>
              <w:pStyle w:val="ConsPlusNormal"/>
            </w:pPr>
            <w:r>
              <w:t>До 0,1</w:t>
            </w:r>
          </w:p>
        </w:tc>
        <w:tc>
          <w:tcPr>
            <w:tcW w:w="2742" w:type="dxa"/>
            <w:gridSpan w:val="3"/>
          </w:tcPr>
          <w:p w:rsidR="00FE2879" w:rsidRDefault="00FE2879">
            <w:pPr>
              <w:pStyle w:val="ConsPlusNormal"/>
            </w:pPr>
            <w:r>
              <w:t>0,1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5753" w:type="dxa"/>
            <w:gridSpan w:val="8"/>
          </w:tcPr>
          <w:p w:rsidR="00FE2879" w:rsidRDefault="00FE2879">
            <w:pPr>
              <w:pStyle w:val="ConsPlusNormal"/>
            </w:pPr>
            <w:r>
              <w:t>Свыше 0,1 до 0,2</w:t>
            </w:r>
          </w:p>
        </w:tc>
        <w:tc>
          <w:tcPr>
            <w:tcW w:w="2742" w:type="dxa"/>
            <w:gridSpan w:val="3"/>
          </w:tcPr>
          <w:p w:rsidR="00FE2879" w:rsidRDefault="00FE2879">
            <w:pPr>
              <w:pStyle w:val="ConsPlusNormal"/>
            </w:pPr>
            <w:r>
              <w:t>0,25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5753" w:type="dxa"/>
            <w:gridSpan w:val="8"/>
          </w:tcPr>
          <w:p w:rsidR="00FE2879" w:rsidRDefault="00FE2879">
            <w:pPr>
              <w:pStyle w:val="ConsPlusNormal"/>
            </w:pPr>
            <w:r>
              <w:t>Свыше 0,2 до 0,4</w:t>
            </w:r>
          </w:p>
        </w:tc>
        <w:tc>
          <w:tcPr>
            <w:tcW w:w="2742" w:type="dxa"/>
            <w:gridSpan w:val="3"/>
          </w:tcPr>
          <w:p w:rsidR="00FE2879" w:rsidRDefault="00FE2879">
            <w:pPr>
              <w:pStyle w:val="ConsPlusNormal"/>
            </w:pPr>
            <w:r>
              <w:t>0,4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5753" w:type="dxa"/>
            <w:gridSpan w:val="8"/>
          </w:tcPr>
          <w:p w:rsidR="00FE2879" w:rsidRDefault="00FE2879">
            <w:pPr>
              <w:pStyle w:val="ConsPlusNormal"/>
            </w:pPr>
            <w:r>
              <w:t>Свыше 0,4 до 0,8</w:t>
            </w:r>
          </w:p>
        </w:tc>
        <w:tc>
          <w:tcPr>
            <w:tcW w:w="2742" w:type="dxa"/>
            <w:gridSpan w:val="3"/>
          </w:tcPr>
          <w:p w:rsidR="00FE2879" w:rsidRDefault="00FE2879">
            <w:pPr>
              <w:pStyle w:val="ConsPlusNormal"/>
            </w:pPr>
            <w:r>
              <w:t>1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5753" w:type="dxa"/>
            <w:gridSpan w:val="8"/>
          </w:tcPr>
          <w:p w:rsidR="00FE2879" w:rsidRDefault="00FE2879">
            <w:pPr>
              <w:pStyle w:val="ConsPlusNormal"/>
            </w:pPr>
            <w:r>
              <w:t>Свыше 0,8 до 12</w:t>
            </w:r>
          </w:p>
        </w:tc>
        <w:tc>
          <w:tcPr>
            <w:tcW w:w="2742" w:type="dxa"/>
            <w:gridSpan w:val="3"/>
          </w:tcPr>
          <w:p w:rsidR="00FE2879" w:rsidRDefault="00FE2879">
            <w:pPr>
              <w:pStyle w:val="ConsPlusNormal"/>
            </w:pPr>
            <w:r>
              <w:t>2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5753" w:type="dxa"/>
            <w:gridSpan w:val="8"/>
          </w:tcPr>
          <w:p w:rsidR="00FE2879" w:rsidRDefault="00FE2879">
            <w:pPr>
              <w:pStyle w:val="ConsPlusNormal"/>
            </w:pPr>
            <w:r>
              <w:t>Свыше 12 до 32</w:t>
            </w:r>
          </w:p>
        </w:tc>
        <w:tc>
          <w:tcPr>
            <w:tcW w:w="2742" w:type="dxa"/>
            <w:gridSpan w:val="3"/>
          </w:tcPr>
          <w:p w:rsidR="00FE2879" w:rsidRDefault="00FE2879">
            <w:pPr>
              <w:pStyle w:val="ConsPlusNormal"/>
            </w:pPr>
            <w:r>
              <w:t>3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5753" w:type="dxa"/>
            <w:gridSpan w:val="8"/>
          </w:tcPr>
          <w:p w:rsidR="00FE2879" w:rsidRDefault="00FE2879">
            <w:pPr>
              <w:pStyle w:val="ConsPlusNormal"/>
            </w:pPr>
            <w:r>
              <w:t>Свыше 32 до 80</w:t>
            </w:r>
          </w:p>
        </w:tc>
        <w:tc>
          <w:tcPr>
            <w:tcW w:w="2742" w:type="dxa"/>
            <w:gridSpan w:val="3"/>
          </w:tcPr>
          <w:p w:rsidR="00FE2879" w:rsidRDefault="00FE2879">
            <w:pPr>
              <w:pStyle w:val="ConsPlusNormal"/>
            </w:pPr>
            <w:r>
              <w:t>4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5753" w:type="dxa"/>
            <w:gridSpan w:val="8"/>
          </w:tcPr>
          <w:p w:rsidR="00FE2879" w:rsidRDefault="00FE2879">
            <w:pPr>
              <w:pStyle w:val="ConsPlusNormal"/>
            </w:pPr>
            <w:r>
              <w:t>Свыше 80 до 125</w:t>
            </w:r>
          </w:p>
        </w:tc>
        <w:tc>
          <w:tcPr>
            <w:tcW w:w="2742" w:type="dxa"/>
            <w:gridSpan w:val="3"/>
          </w:tcPr>
          <w:p w:rsidR="00FE2879" w:rsidRDefault="00FE2879">
            <w:pPr>
              <w:pStyle w:val="ConsPlusNormal"/>
            </w:pPr>
            <w:r>
              <w:t>6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5753" w:type="dxa"/>
            <w:gridSpan w:val="8"/>
          </w:tcPr>
          <w:p w:rsidR="00FE2879" w:rsidRDefault="00FE2879">
            <w:pPr>
              <w:pStyle w:val="ConsPlusNormal"/>
            </w:pPr>
            <w:r>
              <w:t>Свыше 125 до 250</w:t>
            </w:r>
          </w:p>
        </w:tc>
        <w:tc>
          <w:tcPr>
            <w:tcW w:w="2742" w:type="dxa"/>
            <w:gridSpan w:val="3"/>
          </w:tcPr>
          <w:p w:rsidR="00FE2879" w:rsidRDefault="00FE2879">
            <w:pPr>
              <w:pStyle w:val="ConsPlusNormal"/>
            </w:pPr>
            <w:r>
              <w:t>12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5753" w:type="dxa"/>
            <w:gridSpan w:val="8"/>
          </w:tcPr>
          <w:p w:rsidR="00FE2879" w:rsidRDefault="00FE2879">
            <w:pPr>
              <w:pStyle w:val="ConsPlusNormal"/>
            </w:pPr>
            <w:r>
              <w:t>Свыше 250 до 400</w:t>
            </w:r>
          </w:p>
        </w:tc>
        <w:tc>
          <w:tcPr>
            <w:tcW w:w="2742" w:type="dxa"/>
            <w:gridSpan w:val="3"/>
          </w:tcPr>
          <w:p w:rsidR="00FE2879" w:rsidRDefault="00FE2879">
            <w:pPr>
              <w:pStyle w:val="ConsPlusNormal"/>
            </w:pPr>
            <w:r>
              <w:t>18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5753" w:type="dxa"/>
            <w:gridSpan w:val="8"/>
          </w:tcPr>
          <w:p w:rsidR="00FE2879" w:rsidRDefault="00FE2879">
            <w:pPr>
              <w:pStyle w:val="ConsPlusNormal"/>
            </w:pPr>
            <w:r>
              <w:t>Свыше 400 до 800</w:t>
            </w:r>
          </w:p>
        </w:tc>
        <w:tc>
          <w:tcPr>
            <w:tcW w:w="2742" w:type="dxa"/>
            <w:gridSpan w:val="3"/>
          </w:tcPr>
          <w:p w:rsidR="00FE2879" w:rsidRDefault="00FE2879">
            <w:pPr>
              <w:pStyle w:val="ConsPlusNormal"/>
            </w:pPr>
            <w:r>
              <w:t>24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</w:tcPr>
          <w:p w:rsidR="00FE2879" w:rsidRDefault="00FE2879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8495" w:type="dxa"/>
            <w:gridSpan w:val="11"/>
          </w:tcPr>
          <w:p w:rsidR="00FE2879" w:rsidRDefault="00FE2879">
            <w:pPr>
              <w:pStyle w:val="ConsPlusNormal"/>
            </w:pPr>
            <w:r>
              <w:t>не нормируется</w:t>
            </w:r>
          </w:p>
        </w:tc>
      </w:tr>
      <w:tr w:rsidR="00FE2879" w:rsidRPr="005564AD">
        <w:tc>
          <w:tcPr>
            <w:tcW w:w="567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8" w:type="dxa"/>
            <w:vMerge w:val="restart"/>
          </w:tcPr>
          <w:p w:rsidR="00FE2879" w:rsidRDefault="00FE2879">
            <w:pPr>
              <w:pStyle w:val="ConsPlusNormal"/>
            </w:pPr>
            <w:r>
              <w:t>Очистные сооружения, канализационные насосные станции, канализация магистральная</w:t>
            </w:r>
          </w:p>
        </w:tc>
        <w:tc>
          <w:tcPr>
            <w:tcW w:w="2409" w:type="dxa"/>
            <w:vMerge w:val="restart"/>
          </w:tcPr>
          <w:p w:rsidR="00FE2879" w:rsidRDefault="00FE2879">
            <w:pPr>
              <w:pStyle w:val="ConsPlusNormal"/>
            </w:pPr>
            <w:r>
              <w:t>Расчетные показатели минимально допустимого уровня обеспеченности</w:t>
            </w:r>
          </w:p>
        </w:tc>
        <w:tc>
          <w:tcPr>
            <w:tcW w:w="8495" w:type="dxa"/>
            <w:gridSpan w:val="11"/>
          </w:tcPr>
          <w:p w:rsidR="00FE2879" w:rsidRDefault="00FE2879">
            <w:pPr>
              <w:pStyle w:val="ConsPlusNormal"/>
            </w:pPr>
            <w:r>
              <w:t>Показатель удельного водоотведения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4564" w:type="dxa"/>
            <w:gridSpan w:val="6"/>
          </w:tcPr>
          <w:p w:rsidR="00FE2879" w:rsidRDefault="00FE2879">
            <w:pPr>
              <w:pStyle w:val="ConsPlusNormal"/>
            </w:pPr>
            <w:r>
              <w:t>Степень благоустройства районов жилой застройки</w:t>
            </w:r>
          </w:p>
        </w:tc>
        <w:tc>
          <w:tcPr>
            <w:tcW w:w="3931" w:type="dxa"/>
            <w:gridSpan w:val="5"/>
          </w:tcPr>
          <w:p w:rsidR="00FE2879" w:rsidRDefault="00FE2879">
            <w:pPr>
              <w:pStyle w:val="ConsPlusNormal"/>
            </w:pPr>
            <w:r>
              <w:t>Минимальная норма удельного водоотведения на одного жителя среднесуточная (за год), л/сут. на человека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4564" w:type="dxa"/>
            <w:gridSpan w:val="6"/>
          </w:tcPr>
          <w:p w:rsidR="00FE2879" w:rsidRDefault="00FE2879">
            <w:pPr>
              <w:pStyle w:val="ConsPlusNormal"/>
            </w:pPr>
            <w:r>
              <w:t>Застройка зданиями, оборудованными внутренним водопроводом и канализацией, без ванн</w:t>
            </w:r>
          </w:p>
        </w:tc>
        <w:tc>
          <w:tcPr>
            <w:tcW w:w="3931" w:type="dxa"/>
            <w:gridSpan w:val="5"/>
          </w:tcPr>
          <w:p w:rsidR="00FE2879" w:rsidRDefault="00FE2879">
            <w:pPr>
              <w:pStyle w:val="ConsPlusNormal"/>
            </w:pPr>
            <w:r>
              <w:t>125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4564" w:type="dxa"/>
            <w:gridSpan w:val="6"/>
          </w:tcPr>
          <w:p w:rsidR="00FE2879" w:rsidRDefault="00FE2879">
            <w:pPr>
              <w:pStyle w:val="ConsPlusNormal"/>
            </w:pPr>
            <w:r>
              <w:t>Застройка зданиями, оборудованными внутренним водопроводом и канализацией, с ванными и местными водонагревателями</w:t>
            </w:r>
          </w:p>
        </w:tc>
        <w:tc>
          <w:tcPr>
            <w:tcW w:w="3931" w:type="dxa"/>
            <w:gridSpan w:val="5"/>
          </w:tcPr>
          <w:p w:rsidR="00FE2879" w:rsidRDefault="00FE2879">
            <w:pPr>
              <w:pStyle w:val="ConsPlusNormal"/>
            </w:pPr>
            <w:r>
              <w:t>160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4564" w:type="dxa"/>
            <w:gridSpan w:val="6"/>
          </w:tcPr>
          <w:p w:rsidR="00FE2879" w:rsidRDefault="00FE2879">
            <w:pPr>
              <w:pStyle w:val="ConsPlusNormal"/>
            </w:pPr>
            <w:r>
              <w:t>Застройка зданиями, оборудованными внутренним водопроводом и канализацией, с ванными и централизованным горячим водоснабжением</w:t>
            </w:r>
          </w:p>
        </w:tc>
        <w:tc>
          <w:tcPr>
            <w:tcW w:w="3931" w:type="dxa"/>
            <w:gridSpan w:val="5"/>
          </w:tcPr>
          <w:p w:rsidR="00FE2879" w:rsidRDefault="00FE2879">
            <w:pPr>
              <w:pStyle w:val="ConsPlusNormal"/>
            </w:pPr>
            <w:r>
              <w:t>220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 w:val="restart"/>
          </w:tcPr>
          <w:p w:rsidR="00FE2879" w:rsidRDefault="00FE2879">
            <w:pPr>
              <w:pStyle w:val="ConsPlusNormal"/>
            </w:pPr>
            <w:r>
              <w:t>Размер земельного участка, га</w:t>
            </w:r>
          </w:p>
        </w:tc>
        <w:tc>
          <w:tcPr>
            <w:tcW w:w="4564" w:type="dxa"/>
            <w:gridSpan w:val="6"/>
            <w:vMerge w:val="restart"/>
          </w:tcPr>
          <w:p w:rsidR="00FE2879" w:rsidRDefault="00FE2879">
            <w:pPr>
              <w:pStyle w:val="ConsPlusNormal"/>
            </w:pPr>
            <w:r>
              <w:t>Производительность канализационных очистных сооружений, тыс. куб. м/сут.</w:t>
            </w:r>
          </w:p>
        </w:tc>
        <w:tc>
          <w:tcPr>
            <w:tcW w:w="3931" w:type="dxa"/>
            <w:gridSpan w:val="5"/>
          </w:tcPr>
          <w:p w:rsidR="00FE2879" w:rsidRDefault="00FE2879">
            <w:pPr>
              <w:pStyle w:val="ConsPlusNormal"/>
            </w:pPr>
            <w:r>
              <w:t>Размеры земельных участков, га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4564" w:type="dxa"/>
            <w:gridSpan w:val="6"/>
            <w:vMerge/>
          </w:tcPr>
          <w:p w:rsidR="00FE2879" w:rsidRPr="005564AD" w:rsidRDefault="00FE2879"/>
        </w:tc>
        <w:tc>
          <w:tcPr>
            <w:tcW w:w="1189" w:type="dxa"/>
            <w:gridSpan w:val="2"/>
          </w:tcPr>
          <w:p w:rsidR="00FE2879" w:rsidRDefault="00FE2879">
            <w:pPr>
              <w:pStyle w:val="ConsPlusNormal"/>
            </w:pPr>
            <w:r>
              <w:t>Очистных сооружений</w:t>
            </w:r>
          </w:p>
        </w:tc>
        <w:tc>
          <w:tcPr>
            <w:tcW w:w="1551" w:type="dxa"/>
            <w:gridSpan w:val="2"/>
          </w:tcPr>
          <w:p w:rsidR="00FE2879" w:rsidRDefault="00FE2879">
            <w:pPr>
              <w:pStyle w:val="ConsPlusNormal"/>
            </w:pPr>
            <w:r>
              <w:t>Иловых площадок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Биологических прудов глубокой очистки сточных вод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4564" w:type="dxa"/>
            <w:gridSpan w:val="6"/>
          </w:tcPr>
          <w:p w:rsidR="00FE2879" w:rsidRDefault="00FE2879">
            <w:pPr>
              <w:pStyle w:val="ConsPlusNormal"/>
            </w:pPr>
            <w:r>
              <w:t>до 0,7</w:t>
            </w:r>
          </w:p>
        </w:tc>
        <w:tc>
          <w:tcPr>
            <w:tcW w:w="1189" w:type="dxa"/>
            <w:gridSpan w:val="2"/>
          </w:tcPr>
          <w:p w:rsidR="00FE2879" w:rsidRDefault="00FE2879">
            <w:pPr>
              <w:pStyle w:val="ConsPlusNormal"/>
            </w:pPr>
            <w:r>
              <w:t>0,5</w:t>
            </w:r>
          </w:p>
        </w:tc>
        <w:tc>
          <w:tcPr>
            <w:tcW w:w="1551" w:type="dxa"/>
            <w:gridSpan w:val="2"/>
          </w:tcPr>
          <w:p w:rsidR="00FE2879" w:rsidRDefault="00FE2879">
            <w:pPr>
              <w:pStyle w:val="ConsPlusNormal"/>
            </w:pPr>
            <w:r>
              <w:t>0,2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-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4564" w:type="dxa"/>
            <w:gridSpan w:val="6"/>
          </w:tcPr>
          <w:p w:rsidR="00FE2879" w:rsidRDefault="00FE2879">
            <w:pPr>
              <w:pStyle w:val="ConsPlusNormal"/>
            </w:pPr>
            <w:r>
              <w:t>свыше 0,7 до 17</w:t>
            </w:r>
          </w:p>
        </w:tc>
        <w:tc>
          <w:tcPr>
            <w:tcW w:w="1189" w:type="dxa"/>
            <w:gridSpan w:val="2"/>
          </w:tcPr>
          <w:p w:rsidR="00FE2879" w:rsidRDefault="00FE2879">
            <w:pPr>
              <w:pStyle w:val="ConsPlusNormal"/>
            </w:pPr>
            <w:r>
              <w:t>4</w:t>
            </w:r>
          </w:p>
        </w:tc>
        <w:tc>
          <w:tcPr>
            <w:tcW w:w="1551" w:type="dxa"/>
            <w:gridSpan w:val="2"/>
          </w:tcPr>
          <w:p w:rsidR="00FE2879" w:rsidRDefault="00FE2879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3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4564" w:type="dxa"/>
            <w:gridSpan w:val="6"/>
          </w:tcPr>
          <w:p w:rsidR="00FE2879" w:rsidRDefault="00FE2879">
            <w:pPr>
              <w:pStyle w:val="ConsPlusNormal"/>
            </w:pPr>
            <w:r>
              <w:t>свыше 17 до 40</w:t>
            </w:r>
          </w:p>
        </w:tc>
        <w:tc>
          <w:tcPr>
            <w:tcW w:w="1189" w:type="dxa"/>
            <w:gridSpan w:val="2"/>
          </w:tcPr>
          <w:p w:rsidR="00FE2879" w:rsidRDefault="00FE2879">
            <w:pPr>
              <w:pStyle w:val="ConsPlusNormal"/>
            </w:pPr>
            <w:r>
              <w:t>6</w:t>
            </w:r>
          </w:p>
        </w:tc>
        <w:tc>
          <w:tcPr>
            <w:tcW w:w="1551" w:type="dxa"/>
            <w:gridSpan w:val="2"/>
          </w:tcPr>
          <w:p w:rsidR="00FE2879" w:rsidRDefault="00FE2879">
            <w:pPr>
              <w:pStyle w:val="ConsPlusNormal"/>
            </w:pPr>
            <w:r>
              <w:t>9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6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4564" w:type="dxa"/>
            <w:gridSpan w:val="6"/>
          </w:tcPr>
          <w:p w:rsidR="00FE2879" w:rsidRDefault="00FE2879">
            <w:pPr>
              <w:pStyle w:val="ConsPlusNormal"/>
            </w:pPr>
            <w:r>
              <w:t>свыше 40 до 130</w:t>
            </w:r>
          </w:p>
        </w:tc>
        <w:tc>
          <w:tcPr>
            <w:tcW w:w="1189" w:type="dxa"/>
            <w:gridSpan w:val="2"/>
          </w:tcPr>
          <w:p w:rsidR="00FE2879" w:rsidRDefault="00FE2879">
            <w:pPr>
              <w:pStyle w:val="ConsPlusNormal"/>
            </w:pPr>
            <w:r>
              <w:t>12</w:t>
            </w:r>
          </w:p>
        </w:tc>
        <w:tc>
          <w:tcPr>
            <w:tcW w:w="1551" w:type="dxa"/>
            <w:gridSpan w:val="2"/>
          </w:tcPr>
          <w:p w:rsidR="00FE2879" w:rsidRDefault="00FE2879">
            <w:pPr>
              <w:pStyle w:val="ConsPlusNormal"/>
            </w:pPr>
            <w:r>
              <w:t>25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20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4564" w:type="dxa"/>
            <w:gridSpan w:val="6"/>
          </w:tcPr>
          <w:p w:rsidR="00FE2879" w:rsidRDefault="00FE2879">
            <w:pPr>
              <w:pStyle w:val="ConsPlusNormal"/>
            </w:pPr>
            <w:r>
              <w:t>свыше 130 до 175</w:t>
            </w:r>
          </w:p>
        </w:tc>
        <w:tc>
          <w:tcPr>
            <w:tcW w:w="1189" w:type="dxa"/>
            <w:gridSpan w:val="2"/>
          </w:tcPr>
          <w:p w:rsidR="00FE2879" w:rsidRDefault="00FE2879">
            <w:pPr>
              <w:pStyle w:val="ConsPlusNormal"/>
            </w:pPr>
            <w:r>
              <w:t>14</w:t>
            </w:r>
          </w:p>
        </w:tc>
        <w:tc>
          <w:tcPr>
            <w:tcW w:w="1551" w:type="dxa"/>
            <w:gridSpan w:val="2"/>
          </w:tcPr>
          <w:p w:rsidR="00FE2879" w:rsidRDefault="00FE2879">
            <w:pPr>
              <w:pStyle w:val="ConsPlusNormal"/>
            </w:pPr>
            <w:r>
              <w:t>30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30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4564" w:type="dxa"/>
            <w:gridSpan w:val="6"/>
          </w:tcPr>
          <w:p w:rsidR="00FE2879" w:rsidRDefault="00FE2879">
            <w:pPr>
              <w:pStyle w:val="ConsPlusNormal"/>
            </w:pPr>
            <w:r>
              <w:t>свыше 175 до 280</w:t>
            </w:r>
          </w:p>
        </w:tc>
        <w:tc>
          <w:tcPr>
            <w:tcW w:w="1189" w:type="dxa"/>
            <w:gridSpan w:val="2"/>
          </w:tcPr>
          <w:p w:rsidR="00FE2879" w:rsidRDefault="00FE2879">
            <w:pPr>
              <w:pStyle w:val="ConsPlusNormal"/>
            </w:pPr>
            <w:r>
              <w:t>18</w:t>
            </w:r>
          </w:p>
        </w:tc>
        <w:tc>
          <w:tcPr>
            <w:tcW w:w="1551" w:type="dxa"/>
            <w:gridSpan w:val="2"/>
          </w:tcPr>
          <w:p w:rsidR="00FE2879" w:rsidRDefault="00FE2879">
            <w:pPr>
              <w:pStyle w:val="ConsPlusNormal"/>
            </w:pPr>
            <w:r>
              <w:t>55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-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4564" w:type="dxa"/>
            <w:gridSpan w:val="6"/>
          </w:tcPr>
          <w:p w:rsidR="00FE2879" w:rsidRDefault="00FE2879">
            <w:pPr>
              <w:pStyle w:val="ConsPlusNormal"/>
            </w:pPr>
            <w:r>
              <w:t>свыше 280 тыс. куб. м/сут.</w:t>
            </w:r>
          </w:p>
        </w:tc>
        <w:tc>
          <w:tcPr>
            <w:tcW w:w="3931" w:type="dxa"/>
            <w:gridSpan w:val="5"/>
          </w:tcPr>
          <w:p w:rsidR="00FE2879" w:rsidRDefault="00FE2879">
            <w:pPr>
              <w:pStyle w:val="ConsPlusNormal"/>
            </w:pPr>
            <w:r>
              <w:t>следует принимать по проектам, разработанным при согласовании с органами санэпиднадзора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8495" w:type="dxa"/>
            <w:gridSpan w:val="11"/>
          </w:tcPr>
          <w:p w:rsidR="00FE2879" w:rsidRDefault="00FE2879">
            <w:pPr>
              <w:pStyle w:val="ConsPlusNormal"/>
            </w:pPr>
            <w:r>
              <w:t>Ориентировочные размеры участков для размещения сооружений систем водоотведения и расстояние от них до жилых и общественных зданий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2721" w:type="dxa"/>
            <w:gridSpan w:val="2"/>
          </w:tcPr>
          <w:p w:rsidR="00FE2879" w:rsidRDefault="00FE2879">
            <w:pPr>
              <w:pStyle w:val="ConsPlusNormal"/>
            </w:pPr>
            <w:r>
              <w:t>Наименование объекта</w:t>
            </w:r>
          </w:p>
        </w:tc>
        <w:tc>
          <w:tcPr>
            <w:tcW w:w="1843" w:type="dxa"/>
            <w:gridSpan w:val="4"/>
          </w:tcPr>
          <w:p w:rsidR="00FE2879" w:rsidRDefault="00FE2879">
            <w:pPr>
              <w:pStyle w:val="ConsPlusNormal"/>
            </w:pPr>
            <w:r>
              <w:t>Размер участка, м</w:t>
            </w:r>
          </w:p>
        </w:tc>
        <w:tc>
          <w:tcPr>
            <w:tcW w:w="3931" w:type="dxa"/>
            <w:gridSpan w:val="5"/>
          </w:tcPr>
          <w:p w:rsidR="00FE2879" w:rsidRDefault="00FE2879">
            <w:pPr>
              <w:pStyle w:val="ConsPlusNormal"/>
            </w:pPr>
            <w:r>
              <w:t>Расстояние, м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2721" w:type="dxa"/>
            <w:gridSpan w:val="2"/>
          </w:tcPr>
          <w:p w:rsidR="00FE2879" w:rsidRDefault="00FE2879">
            <w:pPr>
              <w:pStyle w:val="ConsPlusNormal"/>
            </w:pPr>
            <w:r>
              <w:t>Очистные сооружения поверхностных сточных вод</w:t>
            </w:r>
          </w:p>
        </w:tc>
        <w:tc>
          <w:tcPr>
            <w:tcW w:w="1843" w:type="dxa"/>
            <w:gridSpan w:val="4"/>
          </w:tcPr>
          <w:p w:rsidR="00FE2879" w:rsidRDefault="00FE2879">
            <w:pPr>
              <w:pStyle w:val="ConsPlusNormal"/>
            </w:pPr>
            <w:r>
              <w:t>В зависимости от производительности и типа сооружения</w:t>
            </w:r>
          </w:p>
        </w:tc>
        <w:tc>
          <w:tcPr>
            <w:tcW w:w="3931" w:type="dxa"/>
            <w:gridSpan w:val="5"/>
          </w:tcPr>
          <w:p w:rsidR="00FE2879" w:rsidRDefault="00FE2879">
            <w:pPr>
              <w:pStyle w:val="ConsPlusNormal"/>
            </w:pPr>
            <w:r>
              <w:t xml:space="preserve">в соответствии с </w:t>
            </w:r>
            <w:hyperlink r:id="rId33" w:history="1">
              <w:r>
                <w:rPr>
                  <w:color w:val="0000FF"/>
                </w:rPr>
                <w:t>таблицей 7.1.2</w:t>
              </w:r>
            </w:hyperlink>
            <w:r>
              <w:t xml:space="preserve"> СанПиН 2.2.1/2.1.1.1200-03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2721" w:type="dxa"/>
            <w:gridSpan w:val="2"/>
          </w:tcPr>
          <w:p w:rsidR="00FE2879" w:rsidRDefault="00FE2879">
            <w:pPr>
              <w:pStyle w:val="ConsPlusNormal"/>
            </w:pPr>
            <w:r>
              <w:t>Внутриквартальная канализационная насосная станция</w:t>
            </w:r>
          </w:p>
        </w:tc>
        <w:tc>
          <w:tcPr>
            <w:tcW w:w="1843" w:type="dxa"/>
            <w:gridSpan w:val="4"/>
          </w:tcPr>
          <w:p w:rsidR="00FE2879" w:rsidRDefault="00FE2879">
            <w:pPr>
              <w:pStyle w:val="ConsPlusNormal"/>
            </w:pPr>
            <w:r>
              <w:t>10 x 10</w:t>
            </w:r>
          </w:p>
        </w:tc>
        <w:tc>
          <w:tcPr>
            <w:tcW w:w="3931" w:type="dxa"/>
            <w:gridSpan w:val="5"/>
          </w:tcPr>
          <w:p w:rsidR="00FE2879" w:rsidRDefault="00FE2879">
            <w:pPr>
              <w:pStyle w:val="ConsPlusNormal"/>
            </w:pPr>
            <w:r>
              <w:t>20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2721" w:type="dxa"/>
            <w:gridSpan w:val="2"/>
          </w:tcPr>
          <w:p w:rsidR="00FE2879" w:rsidRDefault="00FE2879">
            <w:pPr>
              <w:pStyle w:val="ConsPlusNormal"/>
            </w:pPr>
            <w:r>
              <w:t>Эксплуатационные площадки вокруг шахт тоннельных коллекторов</w:t>
            </w:r>
          </w:p>
        </w:tc>
        <w:tc>
          <w:tcPr>
            <w:tcW w:w="1843" w:type="dxa"/>
            <w:gridSpan w:val="4"/>
          </w:tcPr>
          <w:p w:rsidR="00FE2879" w:rsidRDefault="00FE2879">
            <w:pPr>
              <w:pStyle w:val="ConsPlusNormal"/>
            </w:pPr>
            <w:r>
              <w:t>20 x 20</w:t>
            </w:r>
          </w:p>
        </w:tc>
        <w:tc>
          <w:tcPr>
            <w:tcW w:w="3931" w:type="dxa"/>
            <w:gridSpan w:val="5"/>
          </w:tcPr>
          <w:p w:rsidR="00FE2879" w:rsidRDefault="00FE2879">
            <w:pPr>
              <w:pStyle w:val="ConsPlusNormal"/>
            </w:pPr>
            <w:r>
              <w:t>не менее 15 (от оси коллекторов)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  <w:vMerge/>
          </w:tcPr>
          <w:p w:rsidR="00FE2879" w:rsidRPr="005564AD" w:rsidRDefault="00FE2879"/>
        </w:tc>
        <w:tc>
          <w:tcPr>
            <w:tcW w:w="2721" w:type="dxa"/>
            <w:gridSpan w:val="2"/>
          </w:tcPr>
          <w:p w:rsidR="00FE2879" w:rsidRDefault="00FE2879">
            <w:pPr>
              <w:pStyle w:val="ConsPlusNormal"/>
            </w:pPr>
            <w:r>
              <w:t>Очистные сооружения локальных систем канализации</w:t>
            </w:r>
          </w:p>
        </w:tc>
        <w:tc>
          <w:tcPr>
            <w:tcW w:w="5774" w:type="dxa"/>
            <w:gridSpan w:val="9"/>
          </w:tcPr>
          <w:p w:rsidR="00FE2879" w:rsidRDefault="00FE2879">
            <w:pPr>
              <w:pStyle w:val="ConsPlusNormal"/>
            </w:pPr>
            <w:r>
              <w:t xml:space="preserve">следует принимать в зависимости от грунтовых условий и количества сточных вод, но не более </w:t>
            </w:r>
            <w:smartTag w:uri="urn:schemas-microsoft-com:office:smarttags" w:element="metricconverter">
              <w:smartTagPr>
                <w:attr w:name="ProductID" w:val="0,25 га"/>
              </w:smartTagPr>
              <w:r>
                <w:t>0,25 га</w:t>
              </w:r>
            </w:smartTag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409" w:type="dxa"/>
          </w:tcPr>
          <w:p w:rsidR="00FE2879" w:rsidRDefault="00FE2879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8495" w:type="dxa"/>
            <w:gridSpan w:val="11"/>
          </w:tcPr>
          <w:p w:rsidR="00FE2879" w:rsidRDefault="00FE2879">
            <w:pPr>
              <w:pStyle w:val="ConsPlusNormal"/>
            </w:pPr>
            <w:r>
              <w:t>не нормируется</w:t>
            </w:r>
          </w:p>
        </w:tc>
      </w:tr>
    </w:tbl>
    <w:p w:rsidR="00FE2879" w:rsidRDefault="00FE2879">
      <w:pPr>
        <w:sectPr w:rsidR="00FE287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Title"/>
        <w:ind w:firstLine="540"/>
        <w:jc w:val="both"/>
        <w:outlineLvl w:val="3"/>
      </w:pPr>
      <w:r>
        <w:t>1.3.7. Расчетные показатели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утилизации и переработки коммунальных и промышленных отходов</w:t>
      </w:r>
    </w:p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Normal"/>
        <w:ind w:firstLine="540"/>
        <w:jc w:val="both"/>
      </w:pPr>
      <w:r>
        <w:t xml:space="preserve">Перечень объектов, относящихся к области утилизации и переработки коммунальных и промышленных отходов и местоположение таких объектов, принимается в соответствии с </w:t>
      </w:r>
      <w:hyperlink r:id="rId34" w:history="1">
        <w:r>
          <w:rPr>
            <w:color w:val="0000FF"/>
          </w:rPr>
          <w:t>Приказом</w:t>
        </w:r>
      </w:hyperlink>
      <w:r>
        <w:t xml:space="preserve"> департамента природных ресурсов и экологии Воронежской области от 26.08.2016 N 356 "Об утверждении Территориальной схемы обращения с отходами, в том числе с твердыми коммунальными отходами, на территории Воронежской области".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Система сбора, накопления и удаления твердых коммунальных отходов в муниципальных образованиях Воронежской области принимается в соответствии с генеральными схемами очистки соответствующих территорий.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Оптимизация размещения мест накопления твердых коммунальных отходов и организация новых мест накопления твердых коммунальных отходов при необходимости должны быть проведены после утверждения нормативов накопления твердых коммунальных отходов в соответствии с </w:t>
      </w:r>
      <w:hyperlink r:id="rId35" w:history="1">
        <w:r>
          <w:rPr>
            <w:color w:val="0000FF"/>
          </w:rPr>
          <w:t>Правилами</w:t>
        </w:r>
      </w:hyperlink>
      <w:r>
        <w:t xml:space="preserve"> определения нормативов накопления твердых коммунальных отходов, утвержденными Постановлением Правительства РФ от 04.04.2016 N 269 "Об определении нормативов накопления твердых коммунальных отходов",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обращения с твердыми коммунальными отходами, утвержденными Постановлением Правительства Российской Федерации от 12.11.2016 N 1156 "Об обращении с твердыми коммунальными отходами и внесении изменения в Постановление Правительства Российской Федерации от 25 августа 2008 года N 641", и </w:t>
      </w:r>
      <w:hyperlink r:id="rId37" w:history="1">
        <w:r>
          <w:rPr>
            <w:color w:val="0000FF"/>
          </w:rPr>
          <w:t>Порядком</w:t>
        </w:r>
      </w:hyperlink>
      <w:r>
        <w:t xml:space="preserve"> сбора твердых коммунальных отходов (в том числе их раздельного сбора), утвержденным приказом департамента жилищно-коммунального хозяйства и энергетики Воронежской области от 30.06.2017 N 141 "Об утверждении Порядка сбора твердых коммунальных отходов (в том числе их раздельного сбора) на территории Воронежской области".</w:t>
      </w:r>
    </w:p>
    <w:p w:rsidR="00FE2879" w:rsidRDefault="00FE287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3855"/>
        <w:gridCol w:w="5670"/>
        <w:gridCol w:w="1191"/>
      </w:tblGrid>
      <w:tr w:rsidR="00FE2879" w:rsidRPr="005564AD">
        <w:tc>
          <w:tcPr>
            <w:tcW w:w="567" w:type="dxa"/>
          </w:tcPr>
          <w:p w:rsidR="00FE2879" w:rsidRDefault="00FE28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</w:tcPr>
          <w:p w:rsidR="00FE2879" w:rsidRDefault="00FE2879">
            <w:pPr>
              <w:pStyle w:val="ConsPlusNormal"/>
            </w:pPr>
            <w:r>
              <w:t>Наименование вида объекта</w:t>
            </w:r>
          </w:p>
        </w:tc>
        <w:tc>
          <w:tcPr>
            <w:tcW w:w="3855" w:type="dxa"/>
          </w:tcPr>
          <w:p w:rsidR="00FE2879" w:rsidRDefault="00FE2879">
            <w:pPr>
              <w:pStyle w:val="ConsPlusNormal"/>
            </w:pPr>
            <w:r>
              <w:t>Наименование расчетного показателя, единица измерения</w:t>
            </w:r>
          </w:p>
        </w:tc>
        <w:tc>
          <w:tcPr>
            <w:tcW w:w="6861" w:type="dxa"/>
            <w:gridSpan w:val="2"/>
          </w:tcPr>
          <w:p w:rsidR="00FE2879" w:rsidRDefault="00FE2879">
            <w:pPr>
              <w:pStyle w:val="ConsPlusNormal"/>
            </w:pPr>
            <w:r>
              <w:t>Предельные значения расчетных показателей</w:t>
            </w:r>
          </w:p>
        </w:tc>
      </w:tr>
      <w:tr w:rsidR="00FE2879" w:rsidRPr="005564AD">
        <w:tc>
          <w:tcPr>
            <w:tcW w:w="567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vMerge w:val="restart"/>
          </w:tcPr>
          <w:p w:rsidR="00FE2879" w:rsidRDefault="00FE2879">
            <w:pPr>
              <w:pStyle w:val="ConsPlusNormal"/>
            </w:pPr>
            <w:r>
              <w:t>Полигоны бытовых и промышленных отходов, объекты по транспортировке, обезвреживанию и переработке бытовых отходов</w:t>
            </w:r>
          </w:p>
        </w:tc>
        <w:tc>
          <w:tcPr>
            <w:tcW w:w="3855" w:type="dxa"/>
            <w:vMerge w:val="restart"/>
          </w:tcPr>
          <w:p w:rsidR="00FE2879" w:rsidRDefault="00FE2879">
            <w:pPr>
              <w:pStyle w:val="ConsPlusNormal"/>
            </w:pPr>
            <w:r>
              <w:t>Размер земельного участка, га/1 тыс. тонн отходов в год</w:t>
            </w:r>
          </w:p>
        </w:tc>
        <w:tc>
          <w:tcPr>
            <w:tcW w:w="5670" w:type="dxa"/>
          </w:tcPr>
          <w:p w:rsidR="00FE2879" w:rsidRDefault="00FE2879">
            <w:pPr>
              <w:pStyle w:val="ConsPlusNormal"/>
            </w:pPr>
            <w:r>
              <w:t>Склады компоста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0,04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3855" w:type="dxa"/>
            <w:vMerge/>
          </w:tcPr>
          <w:p w:rsidR="00FE2879" w:rsidRPr="005564AD" w:rsidRDefault="00FE2879"/>
        </w:tc>
        <w:tc>
          <w:tcPr>
            <w:tcW w:w="5670" w:type="dxa"/>
          </w:tcPr>
          <w:p w:rsidR="00FE2879" w:rsidRDefault="00FE2879">
            <w:pPr>
              <w:pStyle w:val="ConsPlusNormal"/>
            </w:pPr>
            <w:r>
              <w:t>Полигоны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0,02 - 0,05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3855" w:type="dxa"/>
            <w:vMerge/>
          </w:tcPr>
          <w:p w:rsidR="00FE2879" w:rsidRPr="005564AD" w:rsidRDefault="00FE2879"/>
        </w:tc>
        <w:tc>
          <w:tcPr>
            <w:tcW w:w="5670" w:type="dxa"/>
          </w:tcPr>
          <w:p w:rsidR="00FE2879" w:rsidRDefault="00FE2879">
            <w:pPr>
              <w:pStyle w:val="ConsPlusNormal"/>
            </w:pPr>
            <w:r>
              <w:t>Поля компостирования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0,5 - 1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3855" w:type="dxa"/>
            <w:vMerge/>
          </w:tcPr>
          <w:p w:rsidR="00FE2879" w:rsidRPr="005564AD" w:rsidRDefault="00FE2879"/>
        </w:tc>
        <w:tc>
          <w:tcPr>
            <w:tcW w:w="5670" w:type="dxa"/>
          </w:tcPr>
          <w:p w:rsidR="00FE2879" w:rsidRDefault="00FE2879">
            <w:pPr>
              <w:pStyle w:val="ConsPlusNormal"/>
            </w:pPr>
            <w:r>
              <w:t>Мусороперегрузочные станции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0,04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3855" w:type="dxa"/>
            <w:vMerge/>
          </w:tcPr>
          <w:p w:rsidR="00FE2879" w:rsidRPr="005564AD" w:rsidRDefault="00FE2879"/>
        </w:tc>
        <w:tc>
          <w:tcPr>
            <w:tcW w:w="5670" w:type="dxa"/>
          </w:tcPr>
          <w:p w:rsidR="00FE2879" w:rsidRDefault="00FE2879">
            <w:pPr>
              <w:pStyle w:val="ConsPlusNormal"/>
            </w:pPr>
            <w:r>
              <w:t>Сливные станции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0,02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3855" w:type="dxa"/>
            <w:vMerge/>
          </w:tcPr>
          <w:p w:rsidR="00FE2879" w:rsidRPr="005564AD" w:rsidRDefault="00FE2879"/>
        </w:tc>
        <w:tc>
          <w:tcPr>
            <w:tcW w:w="5670" w:type="dxa"/>
          </w:tcPr>
          <w:p w:rsidR="00FE2879" w:rsidRDefault="00FE2879">
            <w:pPr>
              <w:pStyle w:val="ConsPlusNormal"/>
            </w:pPr>
            <w:r>
              <w:t>Поля складирования и захоронения обезвреженных осадков (по сухому веществу)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0,3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3855" w:type="dxa"/>
            <w:vMerge/>
          </w:tcPr>
          <w:p w:rsidR="00FE2879" w:rsidRPr="005564AD" w:rsidRDefault="00FE2879"/>
        </w:tc>
        <w:tc>
          <w:tcPr>
            <w:tcW w:w="5670" w:type="dxa"/>
          </w:tcPr>
          <w:p w:rsidR="00FE2879" w:rsidRDefault="00FE2879">
            <w:pPr>
              <w:pStyle w:val="ConsPlusNormal"/>
            </w:pPr>
            <w:r>
              <w:t>Мусороперерабатывающие и мусоросжигательные предприятия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0,05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10716" w:type="dxa"/>
            <w:gridSpan w:val="3"/>
          </w:tcPr>
          <w:p w:rsidR="00FE2879" w:rsidRDefault="00FE2879">
            <w:pPr>
              <w:pStyle w:val="ConsPlusNormal"/>
              <w:jc w:val="both"/>
            </w:pPr>
            <w:r>
              <w:t>Примечания:</w:t>
            </w:r>
          </w:p>
          <w:p w:rsidR="00FE2879" w:rsidRDefault="00FE2879">
            <w:pPr>
              <w:pStyle w:val="ConsPlusNormal"/>
              <w:jc w:val="both"/>
            </w:pPr>
            <w:r>
              <w:t>1) Наименьшие размеры площадей полигонов относятся к сооружениям, размещаемым на песчаных грунтах.</w:t>
            </w:r>
          </w:p>
          <w:p w:rsidR="00FE2879" w:rsidRDefault="00FE2879">
            <w:pPr>
              <w:pStyle w:val="ConsPlusNormal"/>
              <w:jc w:val="both"/>
            </w:pPr>
            <w:r>
              <w:t>2) Для мусороперерабатывающих и мусоросжигательных предприятий в случае выбросов в атмосферный воздух вредных веществ размер санитарно-защитной зоны должен быть уточнен расчетами рассеивания загрязнений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3855" w:type="dxa"/>
            <w:vMerge w:val="restart"/>
          </w:tcPr>
          <w:p w:rsidR="00FE2879" w:rsidRDefault="00FE2879">
            <w:pPr>
              <w:pStyle w:val="ConsPlusNormal"/>
            </w:pPr>
            <w:r>
              <w:t>Размеры санитарно-защитных зон (Минимальные расстояния до жилой застройки, ландшафтно-рекреационных зон, зон отдыха, территорий санаториев, домов отдыха, садоводческих товариществ, дачных и садово-огородных участков, спортивных сооружений, детских площадок, образовательных и детских организаций, лечебно-профилактических и оздоровительных организаций), м</w:t>
            </w:r>
          </w:p>
        </w:tc>
        <w:tc>
          <w:tcPr>
            <w:tcW w:w="5670" w:type="dxa"/>
          </w:tcPr>
          <w:p w:rsidR="00FE2879" w:rsidRDefault="00FE2879">
            <w:pPr>
              <w:pStyle w:val="ConsPlusNormal"/>
            </w:pPr>
            <w:r>
              <w:t>Склады компоста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300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3855" w:type="dxa"/>
            <w:vMerge/>
          </w:tcPr>
          <w:p w:rsidR="00FE2879" w:rsidRPr="005564AD" w:rsidRDefault="00FE2879"/>
        </w:tc>
        <w:tc>
          <w:tcPr>
            <w:tcW w:w="5670" w:type="dxa"/>
          </w:tcPr>
          <w:p w:rsidR="00FE2879" w:rsidRDefault="00FE2879">
            <w:pPr>
              <w:pStyle w:val="ConsPlusNormal"/>
            </w:pPr>
            <w:r>
              <w:t>Полигоны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500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3855" w:type="dxa"/>
            <w:vMerge/>
          </w:tcPr>
          <w:p w:rsidR="00FE2879" w:rsidRPr="005564AD" w:rsidRDefault="00FE2879"/>
        </w:tc>
        <w:tc>
          <w:tcPr>
            <w:tcW w:w="5670" w:type="dxa"/>
          </w:tcPr>
          <w:p w:rsidR="00FE2879" w:rsidRDefault="00FE2879">
            <w:pPr>
              <w:pStyle w:val="ConsPlusNormal"/>
            </w:pPr>
            <w:r>
              <w:t>Поля компостирования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300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3855" w:type="dxa"/>
            <w:vMerge/>
          </w:tcPr>
          <w:p w:rsidR="00FE2879" w:rsidRPr="005564AD" w:rsidRDefault="00FE2879"/>
        </w:tc>
        <w:tc>
          <w:tcPr>
            <w:tcW w:w="5670" w:type="dxa"/>
          </w:tcPr>
          <w:p w:rsidR="00FE2879" w:rsidRDefault="00FE2879">
            <w:pPr>
              <w:pStyle w:val="ConsPlusNormal"/>
            </w:pPr>
            <w:r>
              <w:t>Мусороперегрузочные станции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100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3855" w:type="dxa"/>
            <w:vMerge/>
          </w:tcPr>
          <w:p w:rsidR="00FE2879" w:rsidRPr="005564AD" w:rsidRDefault="00FE2879"/>
        </w:tc>
        <w:tc>
          <w:tcPr>
            <w:tcW w:w="5670" w:type="dxa"/>
          </w:tcPr>
          <w:p w:rsidR="00FE2879" w:rsidRDefault="00FE2879">
            <w:pPr>
              <w:pStyle w:val="ConsPlusNormal"/>
            </w:pPr>
            <w:r>
              <w:t>Сливные станции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300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3855" w:type="dxa"/>
            <w:vMerge/>
          </w:tcPr>
          <w:p w:rsidR="00FE2879" w:rsidRPr="005564AD" w:rsidRDefault="00FE2879"/>
        </w:tc>
        <w:tc>
          <w:tcPr>
            <w:tcW w:w="5670" w:type="dxa"/>
          </w:tcPr>
          <w:p w:rsidR="00FE2879" w:rsidRDefault="00FE2879">
            <w:pPr>
              <w:pStyle w:val="ConsPlusNormal"/>
            </w:pPr>
            <w:r>
              <w:t>Поля складирования и захоронения обезвреженных осадков (по сухому веществу)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1000</w:t>
            </w:r>
          </w:p>
        </w:tc>
      </w:tr>
      <w:tr w:rsidR="00FE2879" w:rsidRPr="005564AD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3855" w:type="dxa"/>
            <w:vMerge/>
          </w:tcPr>
          <w:p w:rsidR="00FE2879" w:rsidRPr="005564AD" w:rsidRDefault="00FE2879"/>
        </w:tc>
        <w:tc>
          <w:tcPr>
            <w:tcW w:w="5670" w:type="dxa"/>
            <w:tcBorders>
              <w:bottom w:val="nil"/>
            </w:tcBorders>
          </w:tcPr>
          <w:p w:rsidR="00FE2879" w:rsidRDefault="00FE2879">
            <w:pPr>
              <w:pStyle w:val="ConsPlusNormal"/>
            </w:pPr>
            <w:r>
              <w:t>Мусороперерабатывающие и мусоросжигательные предприятия мощностью, тыс. т в год:</w:t>
            </w:r>
          </w:p>
        </w:tc>
        <w:tc>
          <w:tcPr>
            <w:tcW w:w="1191" w:type="dxa"/>
            <w:tcBorders>
              <w:bottom w:val="nil"/>
            </w:tcBorders>
          </w:tcPr>
          <w:p w:rsidR="00FE2879" w:rsidRDefault="00FE2879">
            <w:pPr>
              <w:pStyle w:val="ConsPlusNormal"/>
            </w:pPr>
          </w:p>
        </w:tc>
      </w:tr>
      <w:tr w:rsidR="00FE2879" w:rsidRPr="005564AD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3855" w:type="dxa"/>
            <w:vMerge/>
          </w:tcPr>
          <w:p w:rsidR="00FE2879" w:rsidRPr="005564AD" w:rsidRDefault="00FE2879"/>
        </w:tc>
        <w:tc>
          <w:tcPr>
            <w:tcW w:w="5670" w:type="dxa"/>
            <w:tcBorders>
              <w:top w:val="nil"/>
              <w:bottom w:val="nil"/>
            </w:tcBorders>
          </w:tcPr>
          <w:p w:rsidR="00FE2879" w:rsidRDefault="00FE2879">
            <w:pPr>
              <w:pStyle w:val="ConsPlusNormal"/>
            </w:pPr>
            <w:r>
              <w:t>до 40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E2879" w:rsidRDefault="00FE2879">
            <w:pPr>
              <w:pStyle w:val="ConsPlusNormal"/>
            </w:pPr>
            <w:r>
              <w:t>500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3855" w:type="dxa"/>
            <w:vMerge/>
          </w:tcPr>
          <w:p w:rsidR="00FE2879" w:rsidRPr="005564AD" w:rsidRDefault="00FE2879"/>
        </w:tc>
        <w:tc>
          <w:tcPr>
            <w:tcW w:w="5670" w:type="dxa"/>
            <w:tcBorders>
              <w:top w:val="nil"/>
            </w:tcBorders>
          </w:tcPr>
          <w:p w:rsidR="00FE2879" w:rsidRDefault="00FE2879">
            <w:pPr>
              <w:pStyle w:val="ConsPlusNormal"/>
            </w:pPr>
            <w:r>
              <w:t>св. 40</w:t>
            </w:r>
          </w:p>
        </w:tc>
        <w:tc>
          <w:tcPr>
            <w:tcW w:w="1191" w:type="dxa"/>
            <w:tcBorders>
              <w:top w:val="nil"/>
            </w:tcBorders>
          </w:tcPr>
          <w:p w:rsidR="00FE2879" w:rsidRDefault="00FE2879">
            <w:pPr>
              <w:pStyle w:val="ConsPlusNormal"/>
            </w:pPr>
            <w:r>
              <w:t>1000</w:t>
            </w:r>
          </w:p>
        </w:tc>
      </w:tr>
      <w:tr w:rsidR="00FE2879" w:rsidRPr="005564AD">
        <w:tc>
          <w:tcPr>
            <w:tcW w:w="567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vMerge w:val="restart"/>
          </w:tcPr>
          <w:p w:rsidR="00FE2879" w:rsidRDefault="00FE2879">
            <w:pPr>
              <w:pStyle w:val="ConsPlusNormal"/>
            </w:pPr>
            <w:r>
              <w:t>Скотомогильники (биотермические ямы)</w:t>
            </w:r>
          </w:p>
        </w:tc>
        <w:tc>
          <w:tcPr>
            <w:tcW w:w="3855" w:type="dxa"/>
          </w:tcPr>
          <w:p w:rsidR="00FE2879" w:rsidRDefault="00FE2879">
            <w:pPr>
              <w:pStyle w:val="ConsPlusNormal"/>
            </w:pPr>
            <w:r>
              <w:t>Размер земельного участка, кв. м</w:t>
            </w:r>
          </w:p>
        </w:tc>
        <w:tc>
          <w:tcPr>
            <w:tcW w:w="6861" w:type="dxa"/>
            <w:gridSpan w:val="2"/>
          </w:tcPr>
          <w:p w:rsidR="00FE2879" w:rsidRDefault="00FE2879">
            <w:pPr>
              <w:pStyle w:val="ConsPlusNormal"/>
            </w:pPr>
            <w:r>
              <w:t>не менее 600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3855" w:type="dxa"/>
            <w:vMerge w:val="restart"/>
          </w:tcPr>
          <w:p w:rsidR="00FE2879" w:rsidRDefault="00FE2879">
            <w:pPr>
              <w:pStyle w:val="ConsPlusNormal"/>
            </w:pPr>
            <w:r>
              <w:t>Минимальные расстояния от скотомогильников/биотермических ям, м</w:t>
            </w:r>
          </w:p>
        </w:tc>
        <w:tc>
          <w:tcPr>
            <w:tcW w:w="5670" w:type="dxa"/>
          </w:tcPr>
          <w:p w:rsidR="00FE2879" w:rsidRDefault="00FE2879">
            <w:pPr>
              <w:pStyle w:val="ConsPlusNormal"/>
            </w:pPr>
            <w:r>
              <w:t>до жилых, общественных зданий, животноводческих ферм (комплексов)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1000/500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3855" w:type="dxa"/>
            <w:vMerge/>
          </w:tcPr>
          <w:p w:rsidR="00FE2879" w:rsidRPr="005564AD" w:rsidRDefault="00FE2879"/>
        </w:tc>
        <w:tc>
          <w:tcPr>
            <w:tcW w:w="5670" w:type="dxa"/>
          </w:tcPr>
          <w:p w:rsidR="00FE2879" w:rsidRDefault="00FE2879">
            <w:pPr>
              <w:pStyle w:val="ConsPlusNormal"/>
            </w:pPr>
            <w:r>
              <w:t>до автомобильных, железных дорог в зависимости от их категории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50 - 300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3855" w:type="dxa"/>
            <w:vMerge/>
          </w:tcPr>
          <w:p w:rsidR="00FE2879" w:rsidRPr="005564AD" w:rsidRDefault="00FE2879"/>
        </w:tc>
        <w:tc>
          <w:tcPr>
            <w:tcW w:w="5670" w:type="dxa"/>
          </w:tcPr>
          <w:p w:rsidR="00FE2879" w:rsidRDefault="00FE2879">
            <w:pPr>
              <w:pStyle w:val="ConsPlusNormal"/>
            </w:pPr>
            <w:r>
              <w:t>до скотопрогонов и пастбищ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200</w:t>
            </w:r>
          </w:p>
        </w:tc>
      </w:tr>
      <w:tr w:rsidR="00FE2879" w:rsidRPr="005564AD">
        <w:tc>
          <w:tcPr>
            <w:tcW w:w="567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  <w:vMerge w:val="restart"/>
          </w:tcPr>
          <w:p w:rsidR="00FE2879" w:rsidRDefault="00FE2879">
            <w:pPr>
              <w:pStyle w:val="ConsPlusNormal"/>
            </w:pPr>
            <w:r>
              <w:t>Площадки снеготаяния (снегосвалки)</w:t>
            </w:r>
          </w:p>
        </w:tc>
        <w:tc>
          <w:tcPr>
            <w:tcW w:w="3855" w:type="dxa"/>
          </w:tcPr>
          <w:p w:rsidR="00FE2879" w:rsidRDefault="00FE2879">
            <w:pPr>
              <w:pStyle w:val="ConsPlusNormal"/>
            </w:pPr>
            <w:r>
              <w:t>Минимальные расстояния, м</w:t>
            </w:r>
          </w:p>
        </w:tc>
        <w:tc>
          <w:tcPr>
            <w:tcW w:w="5670" w:type="dxa"/>
          </w:tcPr>
          <w:p w:rsidR="00FE2879" w:rsidRDefault="00FE2879">
            <w:pPr>
              <w:pStyle w:val="ConsPlusNormal"/>
            </w:pPr>
            <w:r>
              <w:t>до жилых, общественных зданий</w:t>
            </w:r>
          </w:p>
        </w:tc>
        <w:tc>
          <w:tcPr>
            <w:tcW w:w="1191" w:type="dxa"/>
          </w:tcPr>
          <w:p w:rsidR="00FE2879" w:rsidRDefault="00FE2879">
            <w:pPr>
              <w:pStyle w:val="ConsPlusNormal"/>
            </w:pPr>
            <w:r>
              <w:t>100</w:t>
            </w:r>
          </w:p>
        </w:tc>
      </w:tr>
      <w:tr w:rsidR="00FE2879" w:rsidRPr="005564AD">
        <w:tc>
          <w:tcPr>
            <w:tcW w:w="567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3855" w:type="dxa"/>
          </w:tcPr>
          <w:p w:rsidR="00FE2879" w:rsidRDefault="00FE2879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6861" w:type="dxa"/>
            <w:gridSpan w:val="2"/>
          </w:tcPr>
          <w:p w:rsidR="00FE2879" w:rsidRDefault="00FE2879">
            <w:pPr>
              <w:pStyle w:val="ConsPlusNormal"/>
            </w:pPr>
            <w:r>
              <w:t>не нормируется</w:t>
            </w:r>
          </w:p>
        </w:tc>
      </w:tr>
    </w:tbl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Title"/>
        <w:ind w:firstLine="540"/>
        <w:jc w:val="both"/>
        <w:outlineLvl w:val="3"/>
      </w:pPr>
      <w:r>
        <w:t>1.3.8.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</w:t>
      </w:r>
    </w:p>
    <w:p w:rsidR="00FE2879" w:rsidRDefault="00FE287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84"/>
        <w:gridCol w:w="3118"/>
        <w:gridCol w:w="3005"/>
        <w:gridCol w:w="3969"/>
        <w:gridCol w:w="964"/>
      </w:tblGrid>
      <w:tr w:rsidR="00FE2879" w:rsidRPr="005564AD">
        <w:tc>
          <w:tcPr>
            <w:tcW w:w="510" w:type="dxa"/>
            <w:vAlign w:val="center"/>
          </w:tcPr>
          <w:p w:rsidR="00FE2879" w:rsidRDefault="00FE28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Align w:val="center"/>
          </w:tcPr>
          <w:p w:rsidR="00FE2879" w:rsidRDefault="00FE2879">
            <w:pPr>
              <w:pStyle w:val="ConsPlusNormal"/>
              <w:jc w:val="center"/>
            </w:pPr>
            <w:r>
              <w:t>Наименование вида объекта</w:t>
            </w:r>
          </w:p>
        </w:tc>
        <w:tc>
          <w:tcPr>
            <w:tcW w:w="3118" w:type="dxa"/>
            <w:vAlign w:val="center"/>
          </w:tcPr>
          <w:p w:rsidR="00FE2879" w:rsidRDefault="00FE2879">
            <w:pPr>
              <w:pStyle w:val="ConsPlusNormal"/>
              <w:jc w:val="center"/>
            </w:pPr>
            <w:r>
              <w:t>Тип расчетного показателя</w:t>
            </w:r>
          </w:p>
        </w:tc>
        <w:tc>
          <w:tcPr>
            <w:tcW w:w="3005" w:type="dxa"/>
            <w:vAlign w:val="center"/>
          </w:tcPr>
          <w:p w:rsidR="00FE2879" w:rsidRDefault="00FE2879">
            <w:pPr>
              <w:pStyle w:val="ConsPlusNormal"/>
              <w:jc w:val="center"/>
            </w:pPr>
            <w:r>
              <w:t>Наименование расчетного показателя, ед. измерения</w:t>
            </w:r>
          </w:p>
        </w:tc>
        <w:tc>
          <w:tcPr>
            <w:tcW w:w="4933" w:type="dxa"/>
            <w:gridSpan w:val="2"/>
            <w:vAlign w:val="center"/>
          </w:tcPr>
          <w:p w:rsidR="00FE2879" w:rsidRDefault="00FE2879">
            <w:pPr>
              <w:pStyle w:val="ConsPlusNormal"/>
              <w:jc w:val="center"/>
            </w:pPr>
            <w:r>
              <w:t>Предельные значения расчетных показателей</w:t>
            </w:r>
          </w:p>
        </w:tc>
      </w:tr>
      <w:tr w:rsidR="00FE2879" w:rsidRPr="005564AD">
        <w:tc>
          <w:tcPr>
            <w:tcW w:w="510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vMerge w:val="restart"/>
          </w:tcPr>
          <w:p w:rsidR="00FE2879" w:rsidRDefault="00FE2879">
            <w:pPr>
              <w:pStyle w:val="ConsPlusNormal"/>
            </w:pPr>
            <w:r>
              <w:t>Места погребения</w:t>
            </w:r>
          </w:p>
        </w:tc>
        <w:tc>
          <w:tcPr>
            <w:tcW w:w="3118" w:type="dxa"/>
            <w:vMerge w:val="restart"/>
          </w:tcPr>
          <w:p w:rsidR="00FE2879" w:rsidRDefault="00FE2879">
            <w:pPr>
              <w:pStyle w:val="ConsPlusNormal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3005" w:type="dxa"/>
            <w:vMerge w:val="restart"/>
          </w:tcPr>
          <w:p w:rsidR="00FE2879" w:rsidRDefault="00FE2879">
            <w:pPr>
              <w:pStyle w:val="ConsPlusNormal"/>
            </w:pPr>
            <w:r>
              <w:t>Размер земельного участка, га на 1 тыс. чел.</w:t>
            </w:r>
          </w:p>
        </w:tc>
        <w:tc>
          <w:tcPr>
            <w:tcW w:w="3969" w:type="dxa"/>
          </w:tcPr>
          <w:p w:rsidR="00FE2879" w:rsidRDefault="00FE2879">
            <w:pPr>
              <w:pStyle w:val="ConsPlusNormal"/>
            </w:pPr>
            <w:r>
              <w:t>Кладбища смешанного и традиционного захоронения</w:t>
            </w:r>
          </w:p>
        </w:tc>
        <w:tc>
          <w:tcPr>
            <w:tcW w:w="964" w:type="dxa"/>
          </w:tcPr>
          <w:p w:rsidR="00FE2879" w:rsidRDefault="00FE2879">
            <w:pPr>
              <w:pStyle w:val="ConsPlusNormal"/>
            </w:pPr>
            <w:r>
              <w:t>0,24</w:t>
            </w:r>
          </w:p>
        </w:tc>
      </w:tr>
      <w:tr w:rsidR="00FE2879" w:rsidRPr="005564AD">
        <w:tc>
          <w:tcPr>
            <w:tcW w:w="510" w:type="dxa"/>
            <w:vMerge/>
          </w:tcPr>
          <w:p w:rsidR="00FE2879" w:rsidRPr="005564AD" w:rsidRDefault="00FE2879"/>
        </w:tc>
        <w:tc>
          <w:tcPr>
            <w:tcW w:w="1984" w:type="dxa"/>
            <w:vMerge/>
          </w:tcPr>
          <w:p w:rsidR="00FE2879" w:rsidRPr="005564AD" w:rsidRDefault="00FE2879"/>
        </w:tc>
        <w:tc>
          <w:tcPr>
            <w:tcW w:w="3118" w:type="dxa"/>
            <w:vMerge/>
          </w:tcPr>
          <w:p w:rsidR="00FE2879" w:rsidRPr="005564AD" w:rsidRDefault="00FE2879"/>
        </w:tc>
        <w:tc>
          <w:tcPr>
            <w:tcW w:w="3005" w:type="dxa"/>
            <w:vMerge/>
          </w:tcPr>
          <w:p w:rsidR="00FE2879" w:rsidRPr="005564AD" w:rsidRDefault="00FE2879"/>
        </w:tc>
        <w:tc>
          <w:tcPr>
            <w:tcW w:w="3969" w:type="dxa"/>
          </w:tcPr>
          <w:p w:rsidR="00FE2879" w:rsidRDefault="00FE2879">
            <w:pPr>
              <w:pStyle w:val="ConsPlusNormal"/>
            </w:pPr>
            <w:r>
              <w:t>Кладбища для погребения после кремации</w:t>
            </w:r>
          </w:p>
        </w:tc>
        <w:tc>
          <w:tcPr>
            <w:tcW w:w="964" w:type="dxa"/>
          </w:tcPr>
          <w:p w:rsidR="00FE2879" w:rsidRDefault="00FE2879">
            <w:pPr>
              <w:pStyle w:val="ConsPlusNormal"/>
            </w:pPr>
            <w:r>
              <w:t>0,02</w:t>
            </w:r>
          </w:p>
        </w:tc>
      </w:tr>
      <w:tr w:rsidR="00FE2879" w:rsidRPr="005564AD">
        <w:tc>
          <w:tcPr>
            <w:tcW w:w="510" w:type="dxa"/>
            <w:vMerge/>
          </w:tcPr>
          <w:p w:rsidR="00FE2879" w:rsidRPr="005564AD" w:rsidRDefault="00FE2879"/>
        </w:tc>
        <w:tc>
          <w:tcPr>
            <w:tcW w:w="1984" w:type="dxa"/>
            <w:vMerge/>
          </w:tcPr>
          <w:p w:rsidR="00FE2879" w:rsidRPr="005564AD" w:rsidRDefault="00FE2879"/>
        </w:tc>
        <w:tc>
          <w:tcPr>
            <w:tcW w:w="3118" w:type="dxa"/>
            <w:vMerge w:val="restart"/>
          </w:tcPr>
          <w:p w:rsidR="00FE2879" w:rsidRDefault="00FE2879">
            <w:pPr>
              <w:pStyle w:val="ConsPlusNormal"/>
            </w:pPr>
            <w:r>
              <w:t>Минимальные расстояния, м</w:t>
            </w:r>
          </w:p>
        </w:tc>
        <w:tc>
          <w:tcPr>
            <w:tcW w:w="3005" w:type="dxa"/>
            <w:vMerge w:val="restart"/>
          </w:tcPr>
          <w:p w:rsidR="00FE2879" w:rsidRDefault="00FE2879">
            <w:pPr>
              <w:pStyle w:val="ConsPlusNormal"/>
            </w:pPr>
            <w:r>
              <w:t>до стен жилых домов; до зданий общеобразовательных организаций, дошкольных образовательных организаций и лечебно-профилактических медицинских организаций</w:t>
            </w:r>
          </w:p>
        </w:tc>
        <w:tc>
          <w:tcPr>
            <w:tcW w:w="3969" w:type="dxa"/>
          </w:tcPr>
          <w:p w:rsidR="00FE2879" w:rsidRDefault="00FE2879">
            <w:pPr>
              <w:pStyle w:val="ConsPlusNormal"/>
            </w:pPr>
            <w:r>
              <w:t>мемориальные комплексы, кладбища с погребением после кремации, колумбарии, закрытые, сельские кладбища</w:t>
            </w:r>
          </w:p>
        </w:tc>
        <w:tc>
          <w:tcPr>
            <w:tcW w:w="964" w:type="dxa"/>
          </w:tcPr>
          <w:p w:rsidR="00FE2879" w:rsidRDefault="00FE2879">
            <w:pPr>
              <w:pStyle w:val="ConsPlusNormal"/>
            </w:pPr>
            <w:r>
              <w:t>50</w:t>
            </w:r>
          </w:p>
        </w:tc>
      </w:tr>
      <w:tr w:rsidR="00FE2879" w:rsidRPr="005564AD">
        <w:tc>
          <w:tcPr>
            <w:tcW w:w="510" w:type="dxa"/>
            <w:vMerge/>
          </w:tcPr>
          <w:p w:rsidR="00FE2879" w:rsidRPr="005564AD" w:rsidRDefault="00FE2879"/>
        </w:tc>
        <w:tc>
          <w:tcPr>
            <w:tcW w:w="1984" w:type="dxa"/>
            <w:vMerge/>
          </w:tcPr>
          <w:p w:rsidR="00FE2879" w:rsidRPr="005564AD" w:rsidRDefault="00FE2879"/>
        </w:tc>
        <w:tc>
          <w:tcPr>
            <w:tcW w:w="3118" w:type="dxa"/>
            <w:vMerge/>
          </w:tcPr>
          <w:p w:rsidR="00FE2879" w:rsidRPr="005564AD" w:rsidRDefault="00FE2879"/>
        </w:tc>
        <w:tc>
          <w:tcPr>
            <w:tcW w:w="3005" w:type="dxa"/>
            <w:vMerge/>
          </w:tcPr>
          <w:p w:rsidR="00FE2879" w:rsidRPr="005564AD" w:rsidRDefault="00FE2879"/>
        </w:tc>
        <w:tc>
          <w:tcPr>
            <w:tcW w:w="4933" w:type="dxa"/>
            <w:gridSpan w:val="2"/>
          </w:tcPr>
          <w:p w:rsidR="00FE2879" w:rsidRDefault="00FE2879">
            <w:pPr>
              <w:pStyle w:val="ConsPlusNormal"/>
            </w:pPr>
            <w:r>
              <w:t>Кладбища смешанного и традиционного захоронения при площади:</w:t>
            </w:r>
          </w:p>
        </w:tc>
      </w:tr>
      <w:tr w:rsidR="00FE2879" w:rsidRPr="005564AD">
        <w:tc>
          <w:tcPr>
            <w:tcW w:w="510" w:type="dxa"/>
            <w:vMerge/>
          </w:tcPr>
          <w:p w:rsidR="00FE2879" w:rsidRPr="005564AD" w:rsidRDefault="00FE2879"/>
        </w:tc>
        <w:tc>
          <w:tcPr>
            <w:tcW w:w="1984" w:type="dxa"/>
            <w:vMerge/>
          </w:tcPr>
          <w:p w:rsidR="00FE2879" w:rsidRPr="005564AD" w:rsidRDefault="00FE2879"/>
        </w:tc>
        <w:tc>
          <w:tcPr>
            <w:tcW w:w="3118" w:type="dxa"/>
            <w:vMerge/>
          </w:tcPr>
          <w:p w:rsidR="00FE2879" w:rsidRPr="005564AD" w:rsidRDefault="00FE2879"/>
        </w:tc>
        <w:tc>
          <w:tcPr>
            <w:tcW w:w="3005" w:type="dxa"/>
            <w:vMerge/>
          </w:tcPr>
          <w:p w:rsidR="00FE2879" w:rsidRPr="005564AD" w:rsidRDefault="00FE2879"/>
        </w:tc>
        <w:tc>
          <w:tcPr>
            <w:tcW w:w="3969" w:type="dxa"/>
          </w:tcPr>
          <w:p w:rsidR="00FE2879" w:rsidRDefault="00FE2879">
            <w:pPr>
              <w:pStyle w:val="ConsPlusNormal"/>
            </w:pPr>
            <w:smartTag w:uri="urn:schemas-microsoft-com:office:smarttags" w:element="metricconverter">
              <w:smartTagPr>
                <w:attr w:name="ProductID" w:val="10 га"/>
              </w:smartTagPr>
              <w:r>
                <w:t>10 га</w:t>
              </w:r>
            </w:smartTag>
            <w:r>
              <w:t xml:space="preserve"> и менее</w:t>
            </w:r>
          </w:p>
        </w:tc>
        <w:tc>
          <w:tcPr>
            <w:tcW w:w="964" w:type="dxa"/>
          </w:tcPr>
          <w:p w:rsidR="00FE2879" w:rsidRDefault="00FE2879">
            <w:pPr>
              <w:pStyle w:val="ConsPlusNormal"/>
            </w:pPr>
            <w:r>
              <w:t>100</w:t>
            </w:r>
          </w:p>
        </w:tc>
      </w:tr>
      <w:tr w:rsidR="00FE2879" w:rsidRPr="005564AD">
        <w:tc>
          <w:tcPr>
            <w:tcW w:w="510" w:type="dxa"/>
            <w:vMerge/>
          </w:tcPr>
          <w:p w:rsidR="00FE2879" w:rsidRPr="005564AD" w:rsidRDefault="00FE2879"/>
        </w:tc>
        <w:tc>
          <w:tcPr>
            <w:tcW w:w="1984" w:type="dxa"/>
            <w:vMerge/>
          </w:tcPr>
          <w:p w:rsidR="00FE2879" w:rsidRPr="005564AD" w:rsidRDefault="00FE2879"/>
        </w:tc>
        <w:tc>
          <w:tcPr>
            <w:tcW w:w="3118" w:type="dxa"/>
            <w:vMerge/>
          </w:tcPr>
          <w:p w:rsidR="00FE2879" w:rsidRPr="005564AD" w:rsidRDefault="00FE2879"/>
        </w:tc>
        <w:tc>
          <w:tcPr>
            <w:tcW w:w="3005" w:type="dxa"/>
            <w:vMerge/>
          </w:tcPr>
          <w:p w:rsidR="00FE2879" w:rsidRPr="005564AD" w:rsidRDefault="00FE2879"/>
        </w:tc>
        <w:tc>
          <w:tcPr>
            <w:tcW w:w="3969" w:type="dxa"/>
          </w:tcPr>
          <w:p w:rsidR="00FE2879" w:rsidRDefault="00FE2879">
            <w:pPr>
              <w:pStyle w:val="ConsPlusNormal"/>
            </w:pPr>
            <w:r>
              <w:t xml:space="preserve">от 10 до </w:t>
            </w:r>
            <w:smartTag w:uri="urn:schemas-microsoft-com:office:smarttags" w:element="metricconverter">
              <w:smartTagPr>
                <w:attr w:name="ProductID" w:val="20 га"/>
              </w:smartTagPr>
              <w:r>
                <w:t>20 га</w:t>
              </w:r>
            </w:smartTag>
          </w:p>
        </w:tc>
        <w:tc>
          <w:tcPr>
            <w:tcW w:w="964" w:type="dxa"/>
          </w:tcPr>
          <w:p w:rsidR="00FE2879" w:rsidRDefault="00FE2879">
            <w:pPr>
              <w:pStyle w:val="ConsPlusNormal"/>
            </w:pPr>
            <w:r>
              <w:t>300</w:t>
            </w:r>
          </w:p>
        </w:tc>
      </w:tr>
      <w:tr w:rsidR="00FE2879" w:rsidRPr="005564AD">
        <w:tc>
          <w:tcPr>
            <w:tcW w:w="510" w:type="dxa"/>
            <w:vMerge/>
          </w:tcPr>
          <w:p w:rsidR="00FE2879" w:rsidRPr="005564AD" w:rsidRDefault="00FE2879"/>
        </w:tc>
        <w:tc>
          <w:tcPr>
            <w:tcW w:w="1984" w:type="dxa"/>
            <w:vMerge/>
          </w:tcPr>
          <w:p w:rsidR="00FE2879" w:rsidRPr="005564AD" w:rsidRDefault="00FE2879"/>
        </w:tc>
        <w:tc>
          <w:tcPr>
            <w:tcW w:w="3118" w:type="dxa"/>
            <w:vMerge/>
          </w:tcPr>
          <w:p w:rsidR="00FE2879" w:rsidRPr="005564AD" w:rsidRDefault="00FE2879"/>
        </w:tc>
        <w:tc>
          <w:tcPr>
            <w:tcW w:w="3005" w:type="dxa"/>
            <w:vMerge/>
          </w:tcPr>
          <w:p w:rsidR="00FE2879" w:rsidRPr="005564AD" w:rsidRDefault="00FE2879"/>
        </w:tc>
        <w:tc>
          <w:tcPr>
            <w:tcW w:w="3969" w:type="dxa"/>
          </w:tcPr>
          <w:p w:rsidR="00FE2879" w:rsidRDefault="00FE2879">
            <w:pPr>
              <w:pStyle w:val="ConsPlusNormal"/>
            </w:pPr>
            <w:r>
              <w:t xml:space="preserve">от 20 до </w:t>
            </w:r>
            <w:smartTag w:uri="urn:schemas-microsoft-com:office:smarttags" w:element="metricconverter">
              <w:smartTagPr>
                <w:attr w:name="ProductID" w:val="40 га"/>
              </w:smartTagPr>
              <w:r>
                <w:t>40 га</w:t>
              </w:r>
            </w:smartTag>
          </w:p>
        </w:tc>
        <w:tc>
          <w:tcPr>
            <w:tcW w:w="964" w:type="dxa"/>
          </w:tcPr>
          <w:p w:rsidR="00FE2879" w:rsidRDefault="00FE2879">
            <w:pPr>
              <w:pStyle w:val="ConsPlusNormal"/>
            </w:pPr>
            <w:r>
              <w:t>500</w:t>
            </w:r>
          </w:p>
        </w:tc>
      </w:tr>
      <w:tr w:rsidR="00FE2879" w:rsidRPr="005564AD">
        <w:tc>
          <w:tcPr>
            <w:tcW w:w="510" w:type="dxa"/>
            <w:vMerge/>
          </w:tcPr>
          <w:p w:rsidR="00FE2879" w:rsidRPr="005564AD" w:rsidRDefault="00FE2879"/>
        </w:tc>
        <w:tc>
          <w:tcPr>
            <w:tcW w:w="1984" w:type="dxa"/>
            <w:vMerge/>
          </w:tcPr>
          <w:p w:rsidR="00FE2879" w:rsidRPr="005564AD" w:rsidRDefault="00FE2879"/>
        </w:tc>
        <w:tc>
          <w:tcPr>
            <w:tcW w:w="3118" w:type="dxa"/>
            <w:vMerge/>
          </w:tcPr>
          <w:p w:rsidR="00FE2879" w:rsidRPr="005564AD" w:rsidRDefault="00FE2879"/>
        </w:tc>
        <w:tc>
          <w:tcPr>
            <w:tcW w:w="3005" w:type="dxa"/>
            <w:vMerge/>
          </w:tcPr>
          <w:p w:rsidR="00FE2879" w:rsidRPr="005564AD" w:rsidRDefault="00FE2879"/>
        </w:tc>
        <w:tc>
          <w:tcPr>
            <w:tcW w:w="4933" w:type="dxa"/>
            <w:gridSpan w:val="2"/>
          </w:tcPr>
          <w:p w:rsidR="00FE2879" w:rsidRDefault="00FE2879">
            <w:pPr>
              <w:pStyle w:val="ConsPlusNormal"/>
            </w:pPr>
            <w:r>
              <w:t>Крематории</w:t>
            </w:r>
          </w:p>
        </w:tc>
      </w:tr>
      <w:tr w:rsidR="00FE2879" w:rsidRPr="005564AD">
        <w:tc>
          <w:tcPr>
            <w:tcW w:w="510" w:type="dxa"/>
            <w:vMerge/>
          </w:tcPr>
          <w:p w:rsidR="00FE2879" w:rsidRPr="005564AD" w:rsidRDefault="00FE2879"/>
        </w:tc>
        <w:tc>
          <w:tcPr>
            <w:tcW w:w="1984" w:type="dxa"/>
            <w:vMerge/>
          </w:tcPr>
          <w:p w:rsidR="00FE2879" w:rsidRPr="005564AD" w:rsidRDefault="00FE2879"/>
        </w:tc>
        <w:tc>
          <w:tcPr>
            <w:tcW w:w="3118" w:type="dxa"/>
            <w:vMerge/>
          </w:tcPr>
          <w:p w:rsidR="00FE2879" w:rsidRPr="005564AD" w:rsidRDefault="00FE2879"/>
        </w:tc>
        <w:tc>
          <w:tcPr>
            <w:tcW w:w="3005" w:type="dxa"/>
            <w:vMerge/>
          </w:tcPr>
          <w:p w:rsidR="00FE2879" w:rsidRPr="005564AD" w:rsidRDefault="00FE2879"/>
        </w:tc>
        <w:tc>
          <w:tcPr>
            <w:tcW w:w="3969" w:type="dxa"/>
          </w:tcPr>
          <w:p w:rsidR="00FE2879" w:rsidRDefault="00FE2879">
            <w:pPr>
              <w:pStyle w:val="ConsPlusNormal"/>
            </w:pPr>
            <w:r>
              <w:t>без подготовительных и обрядовых процессов с одной однокамерной печью</w:t>
            </w:r>
          </w:p>
        </w:tc>
        <w:tc>
          <w:tcPr>
            <w:tcW w:w="964" w:type="dxa"/>
          </w:tcPr>
          <w:p w:rsidR="00FE2879" w:rsidRDefault="00FE2879">
            <w:pPr>
              <w:pStyle w:val="ConsPlusNormal"/>
            </w:pPr>
            <w:r>
              <w:t>500</w:t>
            </w:r>
          </w:p>
        </w:tc>
      </w:tr>
      <w:tr w:rsidR="00FE2879" w:rsidRPr="005564AD">
        <w:tc>
          <w:tcPr>
            <w:tcW w:w="510" w:type="dxa"/>
            <w:vMerge/>
          </w:tcPr>
          <w:p w:rsidR="00FE2879" w:rsidRPr="005564AD" w:rsidRDefault="00FE2879"/>
        </w:tc>
        <w:tc>
          <w:tcPr>
            <w:tcW w:w="1984" w:type="dxa"/>
            <w:vMerge/>
          </w:tcPr>
          <w:p w:rsidR="00FE2879" w:rsidRPr="005564AD" w:rsidRDefault="00FE2879"/>
        </w:tc>
        <w:tc>
          <w:tcPr>
            <w:tcW w:w="3118" w:type="dxa"/>
            <w:vMerge/>
          </w:tcPr>
          <w:p w:rsidR="00FE2879" w:rsidRPr="005564AD" w:rsidRDefault="00FE2879"/>
        </w:tc>
        <w:tc>
          <w:tcPr>
            <w:tcW w:w="3005" w:type="dxa"/>
            <w:vMerge/>
          </w:tcPr>
          <w:p w:rsidR="00FE2879" w:rsidRPr="005564AD" w:rsidRDefault="00FE2879"/>
        </w:tc>
        <w:tc>
          <w:tcPr>
            <w:tcW w:w="3969" w:type="dxa"/>
          </w:tcPr>
          <w:p w:rsidR="00FE2879" w:rsidRDefault="00FE2879">
            <w:pPr>
              <w:pStyle w:val="ConsPlusNormal"/>
            </w:pPr>
            <w:r>
              <w:t>при количестве печей более одной</w:t>
            </w:r>
          </w:p>
        </w:tc>
        <w:tc>
          <w:tcPr>
            <w:tcW w:w="964" w:type="dxa"/>
          </w:tcPr>
          <w:p w:rsidR="00FE2879" w:rsidRDefault="00FE2879">
            <w:pPr>
              <w:pStyle w:val="ConsPlusNormal"/>
            </w:pPr>
            <w:r>
              <w:t>1000</w:t>
            </w:r>
          </w:p>
        </w:tc>
      </w:tr>
      <w:tr w:rsidR="00FE2879" w:rsidRPr="005564AD">
        <w:tc>
          <w:tcPr>
            <w:tcW w:w="510" w:type="dxa"/>
            <w:vMerge/>
          </w:tcPr>
          <w:p w:rsidR="00FE2879" w:rsidRPr="005564AD" w:rsidRDefault="00FE2879"/>
        </w:tc>
        <w:tc>
          <w:tcPr>
            <w:tcW w:w="1984" w:type="dxa"/>
            <w:vMerge/>
          </w:tcPr>
          <w:p w:rsidR="00FE2879" w:rsidRPr="005564AD" w:rsidRDefault="00FE2879"/>
        </w:tc>
        <w:tc>
          <w:tcPr>
            <w:tcW w:w="3118" w:type="dxa"/>
          </w:tcPr>
          <w:p w:rsidR="00FE2879" w:rsidRDefault="00FE2879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7938" w:type="dxa"/>
            <w:gridSpan w:val="3"/>
          </w:tcPr>
          <w:p w:rsidR="00FE2879" w:rsidRDefault="00FE2879">
            <w:pPr>
              <w:pStyle w:val="ConsPlusNormal"/>
            </w:pPr>
            <w:r>
              <w:t>не нормируется</w:t>
            </w:r>
          </w:p>
        </w:tc>
      </w:tr>
    </w:tbl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Title"/>
        <w:ind w:firstLine="540"/>
        <w:jc w:val="both"/>
        <w:outlineLvl w:val="3"/>
      </w:pPr>
      <w:r>
        <w:t>1.3.9.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иных объектов социального назначения регионального и местного значения</w:t>
      </w:r>
    </w:p>
    <w:p w:rsidR="00FE2879" w:rsidRDefault="00FE287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81"/>
        <w:gridCol w:w="2154"/>
        <w:gridCol w:w="2268"/>
        <w:gridCol w:w="964"/>
        <w:gridCol w:w="814"/>
        <w:gridCol w:w="490"/>
        <w:gridCol w:w="360"/>
        <w:gridCol w:w="360"/>
        <w:gridCol w:w="340"/>
        <w:gridCol w:w="360"/>
        <w:gridCol w:w="454"/>
        <w:gridCol w:w="347"/>
        <w:gridCol w:w="397"/>
        <w:gridCol w:w="1417"/>
      </w:tblGrid>
      <w:tr w:rsidR="00FE2879" w:rsidRPr="005564AD">
        <w:tc>
          <w:tcPr>
            <w:tcW w:w="624" w:type="dxa"/>
          </w:tcPr>
          <w:p w:rsidR="00FE2879" w:rsidRDefault="00FE28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FE2879" w:rsidRDefault="00FE2879">
            <w:pPr>
              <w:pStyle w:val="ConsPlusNormal"/>
            </w:pPr>
            <w:r>
              <w:t>Наименование вида объекта</w:t>
            </w:r>
          </w:p>
        </w:tc>
        <w:tc>
          <w:tcPr>
            <w:tcW w:w="2154" w:type="dxa"/>
          </w:tcPr>
          <w:p w:rsidR="00FE2879" w:rsidRDefault="00FE2879">
            <w:pPr>
              <w:pStyle w:val="ConsPlusNormal"/>
            </w:pPr>
            <w:r>
              <w:t>Наименование расчетного показателя, единица измерения</w:t>
            </w:r>
          </w:p>
        </w:tc>
        <w:tc>
          <w:tcPr>
            <w:tcW w:w="8571" w:type="dxa"/>
            <w:gridSpan w:val="12"/>
          </w:tcPr>
          <w:p w:rsidR="00FE2879" w:rsidRDefault="00FE2879">
            <w:pPr>
              <w:pStyle w:val="ConsPlusNormal"/>
            </w:pPr>
            <w:r>
              <w:t>Значение расчетного показателя</w:t>
            </w:r>
          </w:p>
        </w:tc>
      </w:tr>
      <w:tr w:rsidR="00FE2879" w:rsidRPr="005564AD">
        <w:tc>
          <w:tcPr>
            <w:tcW w:w="624" w:type="dxa"/>
          </w:tcPr>
          <w:p w:rsidR="00FE2879" w:rsidRDefault="00FE2879">
            <w:pPr>
              <w:pStyle w:val="ConsPlusNormal"/>
              <w:jc w:val="center"/>
              <w:outlineLvl w:val="4"/>
            </w:pPr>
            <w:r>
              <w:t>1.</w:t>
            </w:r>
          </w:p>
        </w:tc>
        <w:tc>
          <w:tcPr>
            <w:tcW w:w="13106" w:type="dxa"/>
            <w:gridSpan w:val="14"/>
          </w:tcPr>
          <w:p w:rsidR="00FE2879" w:rsidRDefault="00FE2879">
            <w:pPr>
              <w:pStyle w:val="ConsPlusNormal"/>
            </w:pPr>
            <w:r>
              <w:t>В области культуры и искусства</w:t>
            </w:r>
          </w:p>
        </w:tc>
      </w:tr>
      <w:tr w:rsidR="00FE2879" w:rsidRPr="005564AD">
        <w:tc>
          <w:tcPr>
            <w:tcW w:w="624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381" w:type="dxa"/>
            <w:vMerge w:val="restart"/>
          </w:tcPr>
          <w:p w:rsidR="00FE2879" w:rsidRDefault="00FE2879">
            <w:pPr>
              <w:pStyle w:val="ConsPlusNormal"/>
            </w:pPr>
            <w:r>
              <w:t>Государственные библиотеки</w:t>
            </w:r>
          </w:p>
        </w:tc>
        <w:tc>
          <w:tcPr>
            <w:tcW w:w="2154" w:type="dxa"/>
            <w:vMerge w:val="restart"/>
          </w:tcPr>
          <w:p w:rsidR="00FE2879" w:rsidRDefault="00FE2879">
            <w:pPr>
              <w:pStyle w:val="ConsPlusNormal"/>
            </w:pPr>
            <w:r>
              <w:t>Расчетный показатель минимально допустимого уровня обеспеченности, объект</w:t>
            </w:r>
          </w:p>
        </w:tc>
        <w:tc>
          <w:tcPr>
            <w:tcW w:w="4896" w:type="dxa"/>
            <w:gridSpan w:val="5"/>
          </w:tcPr>
          <w:p w:rsidR="00FE2879" w:rsidRDefault="00FE2879">
            <w:pPr>
              <w:pStyle w:val="ConsPlusNormal"/>
            </w:pPr>
            <w:r>
              <w:t>Наименование объектов</w:t>
            </w:r>
          </w:p>
        </w:tc>
        <w:tc>
          <w:tcPr>
            <w:tcW w:w="3675" w:type="dxa"/>
            <w:gridSpan w:val="7"/>
          </w:tcPr>
          <w:p w:rsidR="00FE2879" w:rsidRDefault="00FE2879">
            <w:pPr>
              <w:pStyle w:val="ConsPlusNormal"/>
            </w:pPr>
            <w:r>
              <w:t>Административный центр региона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4896" w:type="dxa"/>
            <w:gridSpan w:val="5"/>
          </w:tcPr>
          <w:p w:rsidR="00FE2879" w:rsidRDefault="00FE2879">
            <w:pPr>
              <w:pStyle w:val="ConsPlusNormal"/>
            </w:pPr>
            <w:r>
              <w:t>Универсальная библиотека</w:t>
            </w:r>
          </w:p>
        </w:tc>
        <w:tc>
          <w:tcPr>
            <w:tcW w:w="3675" w:type="dxa"/>
            <w:gridSpan w:val="7"/>
          </w:tcPr>
          <w:p w:rsidR="00FE2879" w:rsidRDefault="00FE2879">
            <w:pPr>
              <w:pStyle w:val="ConsPlusNormal"/>
            </w:pPr>
            <w:r>
              <w:t>1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4896" w:type="dxa"/>
            <w:gridSpan w:val="5"/>
          </w:tcPr>
          <w:p w:rsidR="00FE2879" w:rsidRDefault="00FE2879">
            <w:pPr>
              <w:pStyle w:val="ConsPlusNormal"/>
            </w:pPr>
            <w:r>
              <w:t>Детская библиотека</w:t>
            </w:r>
          </w:p>
        </w:tc>
        <w:tc>
          <w:tcPr>
            <w:tcW w:w="3675" w:type="dxa"/>
            <w:gridSpan w:val="7"/>
          </w:tcPr>
          <w:p w:rsidR="00FE2879" w:rsidRDefault="00FE2879">
            <w:pPr>
              <w:pStyle w:val="ConsPlusNormal"/>
            </w:pPr>
            <w:r>
              <w:t>1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4896" w:type="dxa"/>
            <w:gridSpan w:val="5"/>
          </w:tcPr>
          <w:p w:rsidR="00FE2879" w:rsidRDefault="00FE2879">
            <w:pPr>
              <w:pStyle w:val="ConsPlusNormal"/>
            </w:pPr>
            <w:r>
              <w:t>Библиотека инвалидов по зрению</w:t>
            </w:r>
          </w:p>
        </w:tc>
        <w:tc>
          <w:tcPr>
            <w:tcW w:w="3675" w:type="dxa"/>
            <w:gridSpan w:val="7"/>
          </w:tcPr>
          <w:p w:rsidR="00FE2879" w:rsidRDefault="00FE2879">
            <w:pPr>
              <w:pStyle w:val="ConsPlusNormal"/>
            </w:pPr>
            <w:r>
              <w:t>1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4896" w:type="dxa"/>
            <w:gridSpan w:val="5"/>
          </w:tcPr>
          <w:p w:rsidR="00FE2879" w:rsidRDefault="00FE2879">
            <w:pPr>
              <w:pStyle w:val="ConsPlusNormal"/>
            </w:pPr>
            <w:r>
              <w:t>Точка доступа к полнотекстовым информационным ресурсам</w:t>
            </w:r>
          </w:p>
        </w:tc>
        <w:tc>
          <w:tcPr>
            <w:tcW w:w="3675" w:type="dxa"/>
            <w:gridSpan w:val="7"/>
          </w:tcPr>
          <w:p w:rsidR="00FE2879" w:rsidRDefault="00FE2879">
            <w:pPr>
              <w:pStyle w:val="ConsPlusNormal"/>
            </w:pPr>
            <w:r>
              <w:t>2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</w:tcPr>
          <w:p w:rsidR="00FE2879" w:rsidRDefault="00FE2879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8571" w:type="dxa"/>
            <w:gridSpan w:val="12"/>
          </w:tcPr>
          <w:p w:rsidR="00FE2879" w:rsidRDefault="00FE2879">
            <w:pPr>
              <w:pStyle w:val="ConsPlusNormal"/>
            </w:pPr>
            <w:r>
              <w:t>Транспортная доступность для жителей г. Воронежа - 1 час, для жителей муниципальных образований - в течение одного дня</w:t>
            </w:r>
          </w:p>
        </w:tc>
      </w:tr>
      <w:tr w:rsidR="00FE2879" w:rsidRPr="005564AD">
        <w:tc>
          <w:tcPr>
            <w:tcW w:w="624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381" w:type="dxa"/>
            <w:vMerge w:val="restart"/>
          </w:tcPr>
          <w:p w:rsidR="00FE2879" w:rsidRDefault="00FE2879">
            <w:pPr>
              <w:pStyle w:val="ConsPlusNormal"/>
            </w:pPr>
            <w:r>
              <w:t>Муниципальные библиотеки</w:t>
            </w:r>
          </w:p>
        </w:tc>
        <w:tc>
          <w:tcPr>
            <w:tcW w:w="2154" w:type="dxa"/>
            <w:vMerge w:val="restart"/>
          </w:tcPr>
          <w:p w:rsidR="00FE2879" w:rsidRDefault="00FE2879">
            <w:pPr>
              <w:pStyle w:val="ConsPlusNormal"/>
            </w:pPr>
            <w:r>
              <w:t>Расчетный показатель минимально допустимого уровня обеспеченности, объект</w:t>
            </w:r>
          </w:p>
        </w:tc>
        <w:tc>
          <w:tcPr>
            <w:tcW w:w="2268" w:type="dxa"/>
          </w:tcPr>
          <w:p w:rsidR="00FE2879" w:rsidRDefault="00FE2879">
            <w:pPr>
              <w:pStyle w:val="ConsPlusNormal"/>
            </w:pPr>
            <w:r>
              <w:t>Наименование объектов</w:t>
            </w:r>
          </w:p>
        </w:tc>
        <w:tc>
          <w:tcPr>
            <w:tcW w:w="1778" w:type="dxa"/>
            <w:gridSpan w:val="2"/>
          </w:tcPr>
          <w:p w:rsidR="00FE2879" w:rsidRDefault="00FE2879">
            <w:pPr>
              <w:pStyle w:val="ConsPlusNormal"/>
            </w:pPr>
            <w:r>
              <w:t>Городской округ</w:t>
            </w:r>
          </w:p>
        </w:tc>
        <w:tc>
          <w:tcPr>
            <w:tcW w:w="1910" w:type="dxa"/>
            <w:gridSpan w:val="5"/>
          </w:tcPr>
          <w:p w:rsidR="00FE2879" w:rsidRDefault="00FE2879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1198" w:type="dxa"/>
            <w:gridSpan w:val="3"/>
          </w:tcPr>
          <w:p w:rsidR="00FE2879" w:rsidRDefault="00FE2879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417" w:type="dxa"/>
          </w:tcPr>
          <w:p w:rsidR="00FE2879" w:rsidRDefault="00FE2879">
            <w:pPr>
              <w:pStyle w:val="ConsPlusNormal"/>
            </w:pPr>
            <w:r>
              <w:t>Сельское поселение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2268" w:type="dxa"/>
          </w:tcPr>
          <w:p w:rsidR="00FE2879" w:rsidRDefault="00FE2879">
            <w:pPr>
              <w:pStyle w:val="ConsPlusNormal"/>
            </w:pPr>
            <w:r>
              <w:t>межпоселенческая общедоступная библиотека</w:t>
            </w:r>
          </w:p>
        </w:tc>
        <w:tc>
          <w:tcPr>
            <w:tcW w:w="1778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gridSpan w:val="5"/>
          </w:tcPr>
          <w:p w:rsidR="00FE2879" w:rsidRDefault="00FE28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8" w:type="dxa"/>
            <w:gridSpan w:val="3"/>
          </w:tcPr>
          <w:p w:rsidR="00FE2879" w:rsidRDefault="00FE28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E2879" w:rsidRDefault="00FE2879">
            <w:pPr>
              <w:pStyle w:val="ConsPlusNormal"/>
              <w:jc w:val="center"/>
            </w:pPr>
            <w:r>
              <w:t>-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2268" w:type="dxa"/>
          </w:tcPr>
          <w:p w:rsidR="00FE2879" w:rsidRDefault="00FE2879">
            <w:pPr>
              <w:pStyle w:val="ConsPlusNormal"/>
            </w:pPr>
            <w:r>
              <w:t>межпоселенческая детская библиотека</w:t>
            </w:r>
          </w:p>
        </w:tc>
        <w:tc>
          <w:tcPr>
            <w:tcW w:w="1778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gridSpan w:val="5"/>
          </w:tcPr>
          <w:p w:rsidR="00FE2879" w:rsidRDefault="00FE28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8" w:type="dxa"/>
            <w:gridSpan w:val="3"/>
          </w:tcPr>
          <w:p w:rsidR="00FE2879" w:rsidRDefault="00FE28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E2879" w:rsidRDefault="00FE2879">
            <w:pPr>
              <w:pStyle w:val="ConsPlusNormal"/>
              <w:jc w:val="center"/>
            </w:pPr>
            <w:r>
              <w:t>-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2268" w:type="dxa"/>
          </w:tcPr>
          <w:p w:rsidR="00FE2879" w:rsidRDefault="00FE2879">
            <w:pPr>
              <w:pStyle w:val="ConsPlusNormal"/>
            </w:pPr>
            <w:r>
              <w:t>общедоступная библиотека с детским отделением</w:t>
            </w:r>
          </w:p>
        </w:tc>
        <w:tc>
          <w:tcPr>
            <w:tcW w:w="1778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gridSpan w:val="5"/>
          </w:tcPr>
          <w:p w:rsidR="00FE2879" w:rsidRDefault="00FE28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8" w:type="dxa"/>
            <w:gridSpan w:val="3"/>
          </w:tcPr>
          <w:p w:rsidR="00FE2879" w:rsidRDefault="00FE2879">
            <w:pPr>
              <w:pStyle w:val="ConsPlusNormal"/>
              <w:jc w:val="center"/>
            </w:pPr>
            <w:r>
              <w:t>1 на 10 тыс. чел.</w:t>
            </w:r>
          </w:p>
        </w:tc>
        <w:tc>
          <w:tcPr>
            <w:tcW w:w="1417" w:type="dxa"/>
          </w:tcPr>
          <w:p w:rsidR="00FE2879" w:rsidRDefault="00FE2879">
            <w:pPr>
              <w:pStyle w:val="ConsPlusNormal"/>
              <w:jc w:val="center"/>
            </w:pPr>
            <w:r>
              <w:t xml:space="preserve">1 </w:t>
            </w:r>
            <w:hyperlink w:anchor="P1512" w:history="1">
              <w:r>
                <w:rPr>
                  <w:color w:val="0000FF"/>
                </w:rPr>
                <w:t>&lt;***&gt;</w:t>
              </w:r>
            </w:hyperlink>
            <w:r>
              <w:t xml:space="preserve"> </w:t>
            </w:r>
            <w:hyperlink w:anchor="P1513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2268" w:type="dxa"/>
          </w:tcPr>
          <w:p w:rsidR="00FE2879" w:rsidRDefault="00FE2879">
            <w:pPr>
              <w:pStyle w:val="ConsPlusNormal"/>
            </w:pPr>
            <w:r>
              <w:t>общедоступная библиотека</w:t>
            </w:r>
          </w:p>
        </w:tc>
        <w:tc>
          <w:tcPr>
            <w:tcW w:w="1778" w:type="dxa"/>
            <w:gridSpan w:val="2"/>
          </w:tcPr>
          <w:p w:rsidR="00FE2879" w:rsidRDefault="00FE2879">
            <w:pPr>
              <w:pStyle w:val="ConsPlusNormal"/>
            </w:pPr>
            <w:r>
              <w:t xml:space="preserve">1 на 20 тыс. чел </w:t>
            </w:r>
            <w:hyperlink w:anchor="P1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10" w:type="dxa"/>
            <w:gridSpan w:val="5"/>
          </w:tcPr>
          <w:p w:rsidR="00FE2879" w:rsidRDefault="00FE28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8" w:type="dxa"/>
            <w:gridSpan w:val="3"/>
          </w:tcPr>
          <w:p w:rsidR="00FE2879" w:rsidRDefault="00FE28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E2879" w:rsidRDefault="00FE2879">
            <w:pPr>
              <w:pStyle w:val="ConsPlusNormal"/>
              <w:jc w:val="center"/>
            </w:pPr>
            <w:r>
              <w:t>-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2268" w:type="dxa"/>
          </w:tcPr>
          <w:p w:rsidR="00FE2879" w:rsidRDefault="00FE2879">
            <w:pPr>
              <w:pStyle w:val="ConsPlusNormal"/>
            </w:pPr>
            <w:r>
              <w:t>детская библиотека</w:t>
            </w:r>
          </w:p>
        </w:tc>
        <w:tc>
          <w:tcPr>
            <w:tcW w:w="1778" w:type="dxa"/>
            <w:gridSpan w:val="2"/>
          </w:tcPr>
          <w:p w:rsidR="00FE2879" w:rsidRDefault="00FE2879">
            <w:pPr>
              <w:pStyle w:val="ConsPlusNormal"/>
            </w:pPr>
            <w:r>
              <w:t xml:space="preserve">1 на 10 тыс. детей </w:t>
            </w:r>
            <w:hyperlink w:anchor="P151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10" w:type="dxa"/>
            <w:gridSpan w:val="5"/>
          </w:tcPr>
          <w:p w:rsidR="00FE2879" w:rsidRDefault="00FE28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8" w:type="dxa"/>
            <w:gridSpan w:val="3"/>
          </w:tcPr>
          <w:p w:rsidR="00FE2879" w:rsidRDefault="00FE28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E2879" w:rsidRDefault="00FE2879">
            <w:pPr>
              <w:pStyle w:val="ConsPlusNormal"/>
              <w:jc w:val="center"/>
            </w:pPr>
            <w:r>
              <w:t>-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2268" w:type="dxa"/>
          </w:tcPr>
          <w:p w:rsidR="00FE2879" w:rsidRDefault="00FE2879">
            <w:pPr>
              <w:pStyle w:val="ConsPlusNormal"/>
            </w:pPr>
            <w:r>
              <w:t>точка доступа к полнотекстовым информационным ресурсам</w:t>
            </w:r>
          </w:p>
        </w:tc>
        <w:tc>
          <w:tcPr>
            <w:tcW w:w="1778" w:type="dxa"/>
            <w:gridSpan w:val="2"/>
          </w:tcPr>
          <w:p w:rsidR="00FE2879" w:rsidRDefault="00FE2879">
            <w:pPr>
              <w:pStyle w:val="ConsPlusNormal"/>
            </w:pPr>
            <w:r>
              <w:t xml:space="preserve">2 </w:t>
            </w:r>
            <w:hyperlink w:anchor="P1512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910" w:type="dxa"/>
            <w:gridSpan w:val="5"/>
          </w:tcPr>
          <w:p w:rsidR="00FE2879" w:rsidRDefault="00FE28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8" w:type="dxa"/>
            <w:gridSpan w:val="3"/>
          </w:tcPr>
          <w:p w:rsidR="00FE2879" w:rsidRDefault="00FE2879">
            <w:pPr>
              <w:pStyle w:val="ConsPlusNormal"/>
              <w:jc w:val="center"/>
            </w:pPr>
            <w:r>
              <w:t xml:space="preserve">1 </w:t>
            </w:r>
            <w:hyperlink w:anchor="P1512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417" w:type="dxa"/>
          </w:tcPr>
          <w:p w:rsidR="00FE2879" w:rsidRDefault="00FE2879">
            <w:pPr>
              <w:pStyle w:val="ConsPlusNormal"/>
              <w:jc w:val="center"/>
            </w:pPr>
            <w:r>
              <w:t>1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2268" w:type="dxa"/>
          </w:tcPr>
          <w:p w:rsidR="00FE2879" w:rsidRDefault="00FE2879">
            <w:pPr>
              <w:pStyle w:val="ConsPlusNormal"/>
            </w:pPr>
            <w:r>
              <w:t>филиал общедоступной библиотеки</w:t>
            </w:r>
          </w:p>
        </w:tc>
        <w:tc>
          <w:tcPr>
            <w:tcW w:w="1778" w:type="dxa"/>
            <w:gridSpan w:val="2"/>
            <w:vAlign w:val="center"/>
          </w:tcPr>
          <w:p w:rsidR="00FE2879" w:rsidRDefault="00FE28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0" w:type="dxa"/>
            <w:gridSpan w:val="5"/>
            <w:vAlign w:val="center"/>
          </w:tcPr>
          <w:p w:rsidR="00FE2879" w:rsidRDefault="00FE28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8" w:type="dxa"/>
            <w:gridSpan w:val="3"/>
            <w:vAlign w:val="center"/>
          </w:tcPr>
          <w:p w:rsidR="00FE2879" w:rsidRDefault="00FE28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FE2879" w:rsidRDefault="00FE2879">
            <w:pPr>
              <w:pStyle w:val="ConsPlusNormal"/>
            </w:pPr>
            <w:r>
              <w:t xml:space="preserve">1 на 1 тыс. чел. </w:t>
            </w:r>
            <w:hyperlink w:anchor="P1514" w:history="1">
              <w:r>
                <w:rPr>
                  <w:color w:val="0000FF"/>
                </w:rPr>
                <w:t>&lt;*****&gt;</w:t>
              </w:r>
            </w:hyperlink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8571" w:type="dxa"/>
            <w:gridSpan w:val="12"/>
          </w:tcPr>
          <w:p w:rsidR="00FE2879" w:rsidRDefault="00FE2879">
            <w:pPr>
              <w:pStyle w:val="ConsPlusNormal"/>
            </w:pPr>
            <w:bookmarkStart w:id="17" w:name="P1510"/>
            <w:bookmarkEnd w:id="17"/>
            <w:r>
              <w:t>&lt;*&gt; - для городского округа менее 20 тыс. чел. к расчету принимается 1;</w:t>
            </w:r>
          </w:p>
          <w:p w:rsidR="00FE2879" w:rsidRDefault="00FE2879">
            <w:pPr>
              <w:pStyle w:val="ConsPlusNormal"/>
            </w:pPr>
            <w:bookmarkStart w:id="18" w:name="P1511"/>
            <w:bookmarkEnd w:id="18"/>
            <w:r>
              <w:t>&lt;**&gt; - для сельских населенных пунктов, входящих в состав городского округа, к расчету принимается 1 библиотека на 1 тыс. человек;</w:t>
            </w:r>
          </w:p>
          <w:p w:rsidR="00FE2879" w:rsidRDefault="00FE2879">
            <w:pPr>
              <w:pStyle w:val="ConsPlusNormal"/>
            </w:pPr>
            <w:bookmarkStart w:id="19" w:name="P1512"/>
            <w:bookmarkEnd w:id="19"/>
            <w:r>
              <w:t>&lt;***&gt; - независимо от количества населения;</w:t>
            </w:r>
          </w:p>
          <w:p w:rsidR="00FE2879" w:rsidRDefault="00FE2879">
            <w:pPr>
              <w:pStyle w:val="ConsPlusNormal"/>
            </w:pPr>
            <w:bookmarkStart w:id="20" w:name="P1513"/>
            <w:bookmarkEnd w:id="20"/>
            <w:r>
              <w:t>&lt;****&gt; - располагается в административном центре сельского поселения и имеет статус центральной;</w:t>
            </w:r>
          </w:p>
          <w:p w:rsidR="00FE2879" w:rsidRDefault="00FE2879">
            <w:pPr>
              <w:pStyle w:val="ConsPlusNormal"/>
            </w:pPr>
            <w:bookmarkStart w:id="21" w:name="P1514"/>
            <w:bookmarkEnd w:id="21"/>
            <w:r>
              <w:t>&lt;*****&gt; - сельский филиал общедоступной библиотеки может обслуживать как один населенный пункт, так и несколько населенных пунктов, население которых по совокупности составляет 1 тыс. человек. При вычислении нормы для филиалов сельской библиотеки в расчет принимается численность населения сельского поселения без учета административного центра. Если сельское поселение более 5 тыс. человек, к расчету принимается 1 сетевая единица на 3 тыс. человек.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</w:tcPr>
          <w:p w:rsidR="00FE2879" w:rsidRDefault="00FE2879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268" w:type="dxa"/>
          </w:tcPr>
          <w:p w:rsidR="00FE2879" w:rsidRDefault="00FE2879">
            <w:pPr>
              <w:pStyle w:val="ConsPlusNormal"/>
            </w:pPr>
            <w:r>
              <w:t>Транспортная доступность, мин.</w:t>
            </w:r>
          </w:p>
        </w:tc>
        <w:tc>
          <w:tcPr>
            <w:tcW w:w="1778" w:type="dxa"/>
            <w:gridSpan w:val="2"/>
          </w:tcPr>
          <w:p w:rsidR="00FE2879" w:rsidRDefault="00FE2879">
            <w:pPr>
              <w:pStyle w:val="ConsPlusNormal"/>
            </w:pPr>
            <w:r>
              <w:t>30 - 40</w:t>
            </w:r>
          </w:p>
        </w:tc>
        <w:tc>
          <w:tcPr>
            <w:tcW w:w="1910" w:type="dxa"/>
            <w:gridSpan w:val="5"/>
          </w:tcPr>
          <w:p w:rsidR="00FE2879" w:rsidRDefault="00FE2879">
            <w:pPr>
              <w:pStyle w:val="ConsPlusNormal"/>
            </w:pPr>
            <w:r>
              <w:t>30 - 60</w:t>
            </w:r>
          </w:p>
        </w:tc>
        <w:tc>
          <w:tcPr>
            <w:tcW w:w="1198" w:type="dxa"/>
            <w:gridSpan w:val="3"/>
          </w:tcPr>
          <w:p w:rsidR="00FE2879" w:rsidRDefault="00FE2879">
            <w:pPr>
              <w:pStyle w:val="ConsPlusNormal"/>
            </w:pPr>
            <w:r>
              <w:t>15 - 30</w:t>
            </w:r>
          </w:p>
        </w:tc>
        <w:tc>
          <w:tcPr>
            <w:tcW w:w="1417" w:type="dxa"/>
          </w:tcPr>
          <w:p w:rsidR="00FE2879" w:rsidRDefault="00FE2879">
            <w:pPr>
              <w:pStyle w:val="ConsPlusNormal"/>
            </w:pPr>
            <w:r>
              <w:t>15 - 30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</w:tcPr>
          <w:p w:rsidR="00FE2879" w:rsidRDefault="00FE2879">
            <w:pPr>
              <w:pStyle w:val="ConsPlusNormal"/>
            </w:pPr>
            <w:r>
              <w:t>Размер земельного участка</w:t>
            </w:r>
          </w:p>
        </w:tc>
        <w:tc>
          <w:tcPr>
            <w:tcW w:w="8571" w:type="dxa"/>
            <w:gridSpan w:val="12"/>
          </w:tcPr>
          <w:p w:rsidR="00FE2879" w:rsidRDefault="00FE2879">
            <w:pPr>
              <w:pStyle w:val="ConsPlusNormal"/>
              <w:jc w:val="both"/>
            </w:pPr>
            <w:r>
              <w:t>По заданию на проектирование</w:t>
            </w:r>
          </w:p>
        </w:tc>
      </w:tr>
      <w:tr w:rsidR="00FE2879" w:rsidRPr="005564AD">
        <w:tc>
          <w:tcPr>
            <w:tcW w:w="624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381" w:type="dxa"/>
            <w:vMerge w:val="restart"/>
          </w:tcPr>
          <w:p w:rsidR="00FE2879" w:rsidRDefault="00FE2879">
            <w:pPr>
              <w:pStyle w:val="ConsPlusNormal"/>
            </w:pPr>
            <w:r>
              <w:t>Областные государственные музеи</w:t>
            </w:r>
          </w:p>
        </w:tc>
        <w:tc>
          <w:tcPr>
            <w:tcW w:w="2154" w:type="dxa"/>
            <w:vMerge w:val="restart"/>
          </w:tcPr>
          <w:p w:rsidR="00FE2879" w:rsidRDefault="00FE2879">
            <w:pPr>
              <w:pStyle w:val="ConsPlusNormal"/>
            </w:pPr>
            <w:r>
              <w:t>Расчетный показатель минимально допустимого уровня обеспеченности, объект</w:t>
            </w:r>
          </w:p>
        </w:tc>
        <w:tc>
          <w:tcPr>
            <w:tcW w:w="2268" w:type="dxa"/>
          </w:tcPr>
          <w:p w:rsidR="00FE2879" w:rsidRDefault="00FE2879">
            <w:pPr>
              <w:pStyle w:val="ConsPlusNormal"/>
            </w:pPr>
            <w:r>
              <w:t>Наименование объектов</w:t>
            </w:r>
          </w:p>
        </w:tc>
        <w:tc>
          <w:tcPr>
            <w:tcW w:w="6303" w:type="dxa"/>
            <w:gridSpan w:val="11"/>
          </w:tcPr>
          <w:p w:rsidR="00FE2879" w:rsidRDefault="00FE2879">
            <w:pPr>
              <w:pStyle w:val="ConsPlusNormal"/>
            </w:pPr>
            <w:r>
              <w:t>Административный центр региона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2268" w:type="dxa"/>
          </w:tcPr>
          <w:p w:rsidR="00FE2879" w:rsidRDefault="00FE2879">
            <w:pPr>
              <w:pStyle w:val="ConsPlusNormal"/>
            </w:pPr>
            <w:r>
              <w:t>Краеведческий музей</w:t>
            </w:r>
          </w:p>
        </w:tc>
        <w:tc>
          <w:tcPr>
            <w:tcW w:w="6303" w:type="dxa"/>
            <w:gridSpan w:val="11"/>
          </w:tcPr>
          <w:p w:rsidR="00FE2879" w:rsidRDefault="00FE2879">
            <w:pPr>
              <w:pStyle w:val="ConsPlusNormal"/>
            </w:pPr>
            <w:r>
              <w:t>1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2268" w:type="dxa"/>
          </w:tcPr>
          <w:p w:rsidR="00FE2879" w:rsidRDefault="00FE2879">
            <w:pPr>
              <w:pStyle w:val="ConsPlusNormal"/>
            </w:pPr>
            <w:r>
              <w:t>Художественный музей</w:t>
            </w:r>
          </w:p>
        </w:tc>
        <w:tc>
          <w:tcPr>
            <w:tcW w:w="6303" w:type="dxa"/>
            <w:gridSpan w:val="11"/>
          </w:tcPr>
          <w:p w:rsidR="00FE2879" w:rsidRDefault="00FE2879">
            <w:pPr>
              <w:pStyle w:val="ConsPlusNormal"/>
            </w:pPr>
            <w:r>
              <w:t>1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2268" w:type="dxa"/>
          </w:tcPr>
          <w:p w:rsidR="00FE2879" w:rsidRDefault="00FE2879">
            <w:pPr>
              <w:pStyle w:val="ConsPlusNormal"/>
            </w:pPr>
            <w:r>
              <w:t>Тематический музей</w:t>
            </w:r>
          </w:p>
        </w:tc>
        <w:tc>
          <w:tcPr>
            <w:tcW w:w="6303" w:type="dxa"/>
            <w:gridSpan w:val="11"/>
          </w:tcPr>
          <w:p w:rsidR="00FE2879" w:rsidRDefault="00FE2879">
            <w:pPr>
              <w:pStyle w:val="ConsPlusNormal"/>
            </w:pPr>
            <w:r>
              <w:t>4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 w:val="restart"/>
          </w:tcPr>
          <w:p w:rsidR="00FE2879" w:rsidRDefault="00FE2879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268" w:type="dxa"/>
          </w:tcPr>
          <w:p w:rsidR="00FE2879" w:rsidRDefault="00FE2879">
            <w:pPr>
              <w:pStyle w:val="ConsPlusNormal"/>
            </w:pPr>
            <w:r>
              <w:t>Вид доступности</w:t>
            </w:r>
          </w:p>
        </w:tc>
        <w:tc>
          <w:tcPr>
            <w:tcW w:w="4142" w:type="dxa"/>
            <w:gridSpan w:val="8"/>
          </w:tcPr>
          <w:p w:rsidR="00FE2879" w:rsidRDefault="00FE2879">
            <w:pPr>
              <w:pStyle w:val="ConsPlusNormal"/>
            </w:pPr>
            <w:r>
              <w:t>для жителей административного центра</w:t>
            </w:r>
          </w:p>
        </w:tc>
        <w:tc>
          <w:tcPr>
            <w:tcW w:w="2161" w:type="dxa"/>
            <w:gridSpan w:val="3"/>
          </w:tcPr>
          <w:p w:rsidR="00FE2879" w:rsidRDefault="00FE2879">
            <w:pPr>
              <w:pStyle w:val="ConsPlusNormal"/>
            </w:pPr>
            <w:r>
              <w:t>для жителей муниципальных образований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2268" w:type="dxa"/>
          </w:tcPr>
          <w:p w:rsidR="00FE2879" w:rsidRDefault="00FE2879">
            <w:pPr>
              <w:pStyle w:val="ConsPlusNormal"/>
            </w:pPr>
            <w:r>
              <w:t>Транспортная доступность (временная)</w:t>
            </w:r>
          </w:p>
        </w:tc>
        <w:tc>
          <w:tcPr>
            <w:tcW w:w="4142" w:type="dxa"/>
            <w:gridSpan w:val="8"/>
          </w:tcPr>
          <w:p w:rsidR="00FE2879" w:rsidRDefault="00FE2879">
            <w:pPr>
              <w:pStyle w:val="ConsPlusNormal"/>
            </w:pPr>
            <w:r>
              <w:t>1 час</w:t>
            </w:r>
          </w:p>
        </w:tc>
        <w:tc>
          <w:tcPr>
            <w:tcW w:w="2161" w:type="dxa"/>
            <w:gridSpan w:val="3"/>
          </w:tcPr>
          <w:p w:rsidR="00FE2879" w:rsidRDefault="00FE2879">
            <w:pPr>
              <w:pStyle w:val="ConsPlusNormal"/>
            </w:pPr>
            <w:r>
              <w:t>в течение 1 дня</w:t>
            </w:r>
          </w:p>
        </w:tc>
      </w:tr>
      <w:tr w:rsidR="00FE2879" w:rsidRPr="005564AD">
        <w:tc>
          <w:tcPr>
            <w:tcW w:w="624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381" w:type="dxa"/>
            <w:vMerge w:val="restart"/>
          </w:tcPr>
          <w:p w:rsidR="00FE2879" w:rsidRDefault="00FE2879">
            <w:pPr>
              <w:pStyle w:val="ConsPlusNormal"/>
            </w:pPr>
            <w:r>
              <w:t>Муниципальные музеи</w:t>
            </w:r>
          </w:p>
        </w:tc>
        <w:tc>
          <w:tcPr>
            <w:tcW w:w="2154" w:type="dxa"/>
            <w:vMerge w:val="restart"/>
          </w:tcPr>
          <w:p w:rsidR="00FE2879" w:rsidRDefault="00FE2879">
            <w:pPr>
              <w:pStyle w:val="ConsPlusNormal"/>
            </w:pPr>
            <w:r>
              <w:t>Расчетный показатель минимально допустимого уровня обеспеченности, объект</w:t>
            </w:r>
          </w:p>
        </w:tc>
        <w:tc>
          <w:tcPr>
            <w:tcW w:w="2268" w:type="dxa"/>
          </w:tcPr>
          <w:p w:rsidR="00FE2879" w:rsidRDefault="00FE2879">
            <w:pPr>
              <w:pStyle w:val="ConsPlusNormal"/>
            </w:pPr>
            <w:r>
              <w:t>Тип объекта</w:t>
            </w:r>
          </w:p>
        </w:tc>
        <w:tc>
          <w:tcPr>
            <w:tcW w:w="2268" w:type="dxa"/>
            <w:gridSpan w:val="3"/>
          </w:tcPr>
          <w:p w:rsidR="00FE2879" w:rsidRDefault="00FE2879">
            <w:pPr>
              <w:pStyle w:val="ConsPlusNormal"/>
            </w:pPr>
            <w:r>
              <w:t>Городской округ</w:t>
            </w:r>
          </w:p>
        </w:tc>
        <w:tc>
          <w:tcPr>
            <w:tcW w:w="1874" w:type="dxa"/>
            <w:gridSpan w:val="5"/>
          </w:tcPr>
          <w:p w:rsidR="00FE2879" w:rsidRDefault="00FE2879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2161" w:type="dxa"/>
            <w:gridSpan w:val="3"/>
          </w:tcPr>
          <w:p w:rsidR="00FE2879" w:rsidRDefault="00FE2879">
            <w:pPr>
              <w:pStyle w:val="ConsPlusNormal"/>
            </w:pPr>
            <w:r>
              <w:t>Городское поселение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2268" w:type="dxa"/>
          </w:tcPr>
          <w:p w:rsidR="00FE2879" w:rsidRDefault="00FE2879">
            <w:pPr>
              <w:pStyle w:val="ConsPlusNormal"/>
            </w:pPr>
            <w:r>
              <w:t>Краеведческий музей</w:t>
            </w:r>
          </w:p>
        </w:tc>
        <w:tc>
          <w:tcPr>
            <w:tcW w:w="2268" w:type="dxa"/>
            <w:gridSpan w:val="3"/>
            <w:vAlign w:val="center"/>
          </w:tcPr>
          <w:p w:rsidR="00FE2879" w:rsidRDefault="00FE2879">
            <w:pPr>
              <w:pStyle w:val="ConsPlusNormal"/>
            </w:pPr>
            <w:r>
              <w:t>1</w:t>
            </w:r>
          </w:p>
        </w:tc>
        <w:tc>
          <w:tcPr>
            <w:tcW w:w="1874" w:type="dxa"/>
            <w:gridSpan w:val="5"/>
            <w:vAlign w:val="center"/>
          </w:tcPr>
          <w:p w:rsidR="00FE2879" w:rsidRDefault="00FE2879">
            <w:pPr>
              <w:pStyle w:val="ConsPlusNormal"/>
            </w:pPr>
            <w:r>
              <w:t>1</w:t>
            </w:r>
          </w:p>
        </w:tc>
        <w:tc>
          <w:tcPr>
            <w:tcW w:w="2161" w:type="dxa"/>
            <w:gridSpan w:val="3"/>
            <w:vAlign w:val="center"/>
          </w:tcPr>
          <w:p w:rsidR="00FE2879" w:rsidRDefault="00FE2879">
            <w:pPr>
              <w:pStyle w:val="ConsPlusNormal"/>
            </w:pPr>
            <w:r>
              <w:t>1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2268" w:type="dxa"/>
          </w:tcPr>
          <w:p w:rsidR="00FE2879" w:rsidRDefault="00FE2879">
            <w:pPr>
              <w:pStyle w:val="ConsPlusNormal"/>
            </w:pPr>
            <w:r>
              <w:t>Тематический музей</w:t>
            </w:r>
          </w:p>
        </w:tc>
        <w:tc>
          <w:tcPr>
            <w:tcW w:w="2268" w:type="dxa"/>
            <w:gridSpan w:val="3"/>
          </w:tcPr>
          <w:p w:rsidR="00FE2879" w:rsidRDefault="00FE2879">
            <w:pPr>
              <w:pStyle w:val="ConsPlusNormal"/>
            </w:pPr>
            <w:r>
              <w:t>1</w:t>
            </w:r>
          </w:p>
        </w:tc>
        <w:tc>
          <w:tcPr>
            <w:tcW w:w="1874" w:type="dxa"/>
            <w:gridSpan w:val="5"/>
          </w:tcPr>
          <w:p w:rsidR="00FE2879" w:rsidRDefault="00FE2879">
            <w:pPr>
              <w:pStyle w:val="ConsPlusNormal"/>
            </w:pPr>
            <w:r>
              <w:t>-</w:t>
            </w:r>
          </w:p>
        </w:tc>
        <w:tc>
          <w:tcPr>
            <w:tcW w:w="2161" w:type="dxa"/>
            <w:gridSpan w:val="3"/>
          </w:tcPr>
          <w:p w:rsidR="00FE2879" w:rsidRDefault="00FE2879">
            <w:pPr>
              <w:pStyle w:val="ConsPlusNormal"/>
            </w:pPr>
            <w:r>
              <w:t>-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</w:tcPr>
          <w:p w:rsidR="00FE2879" w:rsidRDefault="00FE2879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268" w:type="dxa"/>
          </w:tcPr>
          <w:p w:rsidR="00FE2879" w:rsidRDefault="00FE2879">
            <w:pPr>
              <w:pStyle w:val="ConsPlusNormal"/>
            </w:pPr>
            <w:r>
              <w:t>Транспортная доступность, мин.</w:t>
            </w:r>
          </w:p>
        </w:tc>
        <w:tc>
          <w:tcPr>
            <w:tcW w:w="2268" w:type="dxa"/>
            <w:gridSpan w:val="3"/>
          </w:tcPr>
          <w:p w:rsidR="00FE2879" w:rsidRDefault="00FE2879">
            <w:pPr>
              <w:pStyle w:val="ConsPlusNormal"/>
            </w:pPr>
            <w:r>
              <w:t>30 - 40</w:t>
            </w:r>
          </w:p>
        </w:tc>
        <w:tc>
          <w:tcPr>
            <w:tcW w:w="1874" w:type="dxa"/>
            <w:gridSpan w:val="5"/>
          </w:tcPr>
          <w:p w:rsidR="00FE2879" w:rsidRDefault="00FE2879">
            <w:pPr>
              <w:pStyle w:val="ConsPlusNormal"/>
            </w:pPr>
            <w:r>
              <w:t>30 - 60</w:t>
            </w:r>
          </w:p>
        </w:tc>
        <w:tc>
          <w:tcPr>
            <w:tcW w:w="2161" w:type="dxa"/>
            <w:gridSpan w:val="3"/>
          </w:tcPr>
          <w:p w:rsidR="00FE2879" w:rsidRDefault="00FE2879">
            <w:pPr>
              <w:pStyle w:val="ConsPlusNormal"/>
            </w:pPr>
            <w:r>
              <w:t>15 - 30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</w:tcPr>
          <w:p w:rsidR="00FE2879" w:rsidRDefault="00FE2879">
            <w:pPr>
              <w:pStyle w:val="ConsPlusNormal"/>
            </w:pPr>
            <w:r>
              <w:t>Размер земельного участка</w:t>
            </w:r>
          </w:p>
        </w:tc>
        <w:tc>
          <w:tcPr>
            <w:tcW w:w="8571" w:type="dxa"/>
            <w:gridSpan w:val="12"/>
          </w:tcPr>
          <w:p w:rsidR="00FE2879" w:rsidRDefault="00FE2879">
            <w:pPr>
              <w:pStyle w:val="ConsPlusNormal"/>
              <w:jc w:val="both"/>
            </w:pPr>
            <w:r>
              <w:t>По заданию на проектирование</w:t>
            </w:r>
          </w:p>
        </w:tc>
      </w:tr>
      <w:tr w:rsidR="00FE2879" w:rsidRPr="005564AD">
        <w:tc>
          <w:tcPr>
            <w:tcW w:w="624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381" w:type="dxa"/>
            <w:vMerge w:val="restart"/>
          </w:tcPr>
          <w:p w:rsidR="00FE2879" w:rsidRDefault="00FE2879">
            <w:pPr>
              <w:pStyle w:val="ConsPlusNormal"/>
            </w:pPr>
            <w:r>
              <w:t>Театры областного уровня обеспечения услуг</w:t>
            </w:r>
          </w:p>
        </w:tc>
        <w:tc>
          <w:tcPr>
            <w:tcW w:w="2154" w:type="dxa"/>
            <w:vMerge w:val="restart"/>
          </w:tcPr>
          <w:p w:rsidR="00FE2879" w:rsidRDefault="00FE2879">
            <w:pPr>
              <w:pStyle w:val="ConsPlusNormal"/>
            </w:pPr>
            <w:r>
              <w:t>Расчетный показатель минимально допустимого уровня обеспеченности, объект</w:t>
            </w:r>
          </w:p>
        </w:tc>
        <w:tc>
          <w:tcPr>
            <w:tcW w:w="2268" w:type="dxa"/>
          </w:tcPr>
          <w:p w:rsidR="00FE2879" w:rsidRDefault="00FE2879">
            <w:pPr>
              <w:pStyle w:val="ConsPlusNormal"/>
            </w:pPr>
            <w:r>
              <w:t>Наименование объектов</w:t>
            </w:r>
          </w:p>
        </w:tc>
        <w:tc>
          <w:tcPr>
            <w:tcW w:w="6303" w:type="dxa"/>
            <w:gridSpan w:val="11"/>
          </w:tcPr>
          <w:p w:rsidR="00FE2879" w:rsidRDefault="00FE2879">
            <w:pPr>
              <w:pStyle w:val="ConsPlusNormal"/>
            </w:pPr>
            <w:r>
              <w:t>Административный центр района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2268" w:type="dxa"/>
          </w:tcPr>
          <w:p w:rsidR="00FE2879" w:rsidRDefault="00FE2879">
            <w:pPr>
              <w:pStyle w:val="ConsPlusNormal"/>
            </w:pPr>
            <w:r>
              <w:t>Театр драматический</w:t>
            </w:r>
          </w:p>
        </w:tc>
        <w:tc>
          <w:tcPr>
            <w:tcW w:w="6303" w:type="dxa"/>
            <w:gridSpan w:val="11"/>
          </w:tcPr>
          <w:p w:rsidR="00FE2879" w:rsidRDefault="00FE2879">
            <w:pPr>
              <w:pStyle w:val="ConsPlusNormal"/>
            </w:pPr>
            <w:r>
              <w:t>1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2268" w:type="dxa"/>
          </w:tcPr>
          <w:p w:rsidR="00FE2879" w:rsidRDefault="00FE2879">
            <w:pPr>
              <w:pStyle w:val="ConsPlusNormal"/>
            </w:pPr>
          </w:p>
        </w:tc>
        <w:tc>
          <w:tcPr>
            <w:tcW w:w="6303" w:type="dxa"/>
            <w:gridSpan w:val="11"/>
          </w:tcPr>
          <w:p w:rsidR="00FE2879" w:rsidRDefault="00FE2879">
            <w:pPr>
              <w:pStyle w:val="ConsPlusNormal"/>
            </w:pP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2268" w:type="dxa"/>
          </w:tcPr>
          <w:p w:rsidR="00FE2879" w:rsidRDefault="00FE2879">
            <w:pPr>
              <w:pStyle w:val="ConsPlusNormal"/>
            </w:pPr>
            <w:r>
              <w:t>Театр кукол</w:t>
            </w:r>
          </w:p>
        </w:tc>
        <w:tc>
          <w:tcPr>
            <w:tcW w:w="6303" w:type="dxa"/>
            <w:gridSpan w:val="11"/>
          </w:tcPr>
          <w:p w:rsidR="00FE2879" w:rsidRDefault="00FE2879">
            <w:pPr>
              <w:pStyle w:val="ConsPlusNormal"/>
            </w:pPr>
            <w:r>
              <w:t>1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2268" w:type="dxa"/>
          </w:tcPr>
          <w:p w:rsidR="00FE2879" w:rsidRDefault="00FE2879">
            <w:pPr>
              <w:pStyle w:val="ConsPlusNormal"/>
            </w:pPr>
            <w:r>
              <w:t>Театр юного зрителя</w:t>
            </w:r>
          </w:p>
        </w:tc>
        <w:tc>
          <w:tcPr>
            <w:tcW w:w="6303" w:type="dxa"/>
            <w:gridSpan w:val="11"/>
          </w:tcPr>
          <w:p w:rsidR="00FE2879" w:rsidRDefault="00FE2879">
            <w:pPr>
              <w:pStyle w:val="ConsPlusNormal"/>
            </w:pPr>
            <w:r>
              <w:t>1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2268" w:type="dxa"/>
          </w:tcPr>
          <w:p w:rsidR="00FE2879" w:rsidRDefault="00FE2879">
            <w:pPr>
              <w:pStyle w:val="ConsPlusNormal"/>
            </w:pPr>
            <w:r>
              <w:t>Прочие театры по видам искусств</w:t>
            </w:r>
          </w:p>
        </w:tc>
        <w:tc>
          <w:tcPr>
            <w:tcW w:w="6303" w:type="dxa"/>
            <w:gridSpan w:val="11"/>
          </w:tcPr>
          <w:p w:rsidR="00FE2879" w:rsidRDefault="00FE2879">
            <w:pPr>
              <w:pStyle w:val="ConsPlusNormal"/>
            </w:pPr>
            <w:r>
              <w:t>2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 w:val="restart"/>
          </w:tcPr>
          <w:p w:rsidR="00FE2879" w:rsidRDefault="00FE2879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268" w:type="dxa"/>
          </w:tcPr>
          <w:p w:rsidR="00FE2879" w:rsidRDefault="00FE2879">
            <w:pPr>
              <w:pStyle w:val="ConsPlusNormal"/>
            </w:pPr>
            <w:r>
              <w:t>Вид доступности</w:t>
            </w:r>
          </w:p>
        </w:tc>
        <w:tc>
          <w:tcPr>
            <w:tcW w:w="3328" w:type="dxa"/>
            <w:gridSpan w:val="6"/>
          </w:tcPr>
          <w:p w:rsidR="00FE2879" w:rsidRDefault="00FE2879">
            <w:pPr>
              <w:pStyle w:val="ConsPlusNormal"/>
            </w:pPr>
            <w:r>
              <w:t>для жителей административного центра</w:t>
            </w:r>
          </w:p>
        </w:tc>
        <w:tc>
          <w:tcPr>
            <w:tcW w:w="2975" w:type="dxa"/>
            <w:gridSpan w:val="5"/>
          </w:tcPr>
          <w:p w:rsidR="00FE2879" w:rsidRDefault="00FE2879">
            <w:pPr>
              <w:pStyle w:val="ConsPlusNormal"/>
            </w:pPr>
            <w:r>
              <w:t>для жителей муниципальных образований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2268" w:type="dxa"/>
          </w:tcPr>
          <w:p w:rsidR="00FE2879" w:rsidRDefault="00FE2879">
            <w:pPr>
              <w:pStyle w:val="ConsPlusNormal"/>
            </w:pPr>
            <w:r>
              <w:t>Транспортная доступность (время)</w:t>
            </w:r>
          </w:p>
        </w:tc>
        <w:tc>
          <w:tcPr>
            <w:tcW w:w="3328" w:type="dxa"/>
            <w:gridSpan w:val="6"/>
          </w:tcPr>
          <w:p w:rsidR="00FE2879" w:rsidRDefault="00FE2879">
            <w:pPr>
              <w:pStyle w:val="ConsPlusNormal"/>
            </w:pPr>
            <w:r>
              <w:t>1 час</w:t>
            </w:r>
          </w:p>
        </w:tc>
        <w:tc>
          <w:tcPr>
            <w:tcW w:w="2975" w:type="dxa"/>
            <w:gridSpan w:val="5"/>
          </w:tcPr>
          <w:p w:rsidR="00FE2879" w:rsidRDefault="00FE2879">
            <w:pPr>
              <w:pStyle w:val="ConsPlusNormal"/>
            </w:pPr>
            <w:r>
              <w:t>в течение 1 дня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</w:tcPr>
          <w:p w:rsidR="00FE2879" w:rsidRDefault="00FE2879">
            <w:pPr>
              <w:pStyle w:val="ConsPlusNormal"/>
            </w:pPr>
            <w:r>
              <w:t>Размер земельного участка</w:t>
            </w:r>
          </w:p>
        </w:tc>
        <w:tc>
          <w:tcPr>
            <w:tcW w:w="8571" w:type="dxa"/>
            <w:gridSpan w:val="12"/>
          </w:tcPr>
          <w:p w:rsidR="00FE2879" w:rsidRDefault="00FE2879">
            <w:pPr>
              <w:pStyle w:val="ConsPlusNormal"/>
            </w:pPr>
            <w:r>
              <w:t>По заданию на проектирование</w:t>
            </w:r>
          </w:p>
        </w:tc>
      </w:tr>
      <w:tr w:rsidR="00FE2879" w:rsidRPr="005564AD">
        <w:tc>
          <w:tcPr>
            <w:tcW w:w="624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381" w:type="dxa"/>
            <w:vMerge w:val="restart"/>
          </w:tcPr>
          <w:p w:rsidR="00FE2879" w:rsidRDefault="00FE2879">
            <w:pPr>
              <w:pStyle w:val="ConsPlusNormal"/>
            </w:pPr>
            <w:r>
              <w:t>Концертные организации</w:t>
            </w:r>
          </w:p>
        </w:tc>
        <w:tc>
          <w:tcPr>
            <w:tcW w:w="2154" w:type="dxa"/>
            <w:vMerge w:val="restart"/>
          </w:tcPr>
          <w:p w:rsidR="00FE2879" w:rsidRDefault="00FE2879">
            <w:pPr>
              <w:pStyle w:val="ConsPlusNormal"/>
            </w:pPr>
            <w:r>
              <w:t>Расчетный показатель минимально допустимого уровня обеспеченности, объект</w:t>
            </w:r>
          </w:p>
        </w:tc>
        <w:tc>
          <w:tcPr>
            <w:tcW w:w="2268" w:type="dxa"/>
            <w:vMerge w:val="restart"/>
          </w:tcPr>
          <w:p w:rsidR="00FE2879" w:rsidRDefault="00FE2879">
            <w:pPr>
              <w:pStyle w:val="ConsPlusNormal"/>
            </w:pPr>
            <w:r>
              <w:t>Наименование объектов</w:t>
            </w:r>
          </w:p>
        </w:tc>
        <w:tc>
          <w:tcPr>
            <w:tcW w:w="2268" w:type="dxa"/>
            <w:gridSpan w:val="3"/>
          </w:tcPr>
          <w:p w:rsidR="00FE2879" w:rsidRDefault="00FE2879">
            <w:pPr>
              <w:pStyle w:val="ConsPlusNormal"/>
            </w:pPr>
            <w:r>
              <w:t>Областного уровня обеспечения услуг</w:t>
            </w:r>
          </w:p>
        </w:tc>
        <w:tc>
          <w:tcPr>
            <w:tcW w:w="4035" w:type="dxa"/>
            <w:gridSpan w:val="8"/>
          </w:tcPr>
          <w:p w:rsidR="00FE2879" w:rsidRDefault="00FE2879">
            <w:pPr>
              <w:pStyle w:val="ConsPlusNormal"/>
            </w:pPr>
            <w:r>
              <w:t>Муниципального уровня обеспечения услуг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2268" w:type="dxa"/>
            <w:gridSpan w:val="3"/>
          </w:tcPr>
          <w:p w:rsidR="00FE2879" w:rsidRDefault="00FE2879">
            <w:pPr>
              <w:pStyle w:val="ConsPlusNormal"/>
            </w:pPr>
            <w:r>
              <w:t>Административный центр региона</w:t>
            </w:r>
          </w:p>
        </w:tc>
        <w:tc>
          <w:tcPr>
            <w:tcW w:w="1874" w:type="dxa"/>
            <w:gridSpan w:val="5"/>
          </w:tcPr>
          <w:p w:rsidR="00FE2879" w:rsidRDefault="00FE2879">
            <w:pPr>
              <w:pStyle w:val="ConsPlusNormal"/>
            </w:pPr>
            <w:r>
              <w:t>Муниципальный район (МР)</w:t>
            </w:r>
          </w:p>
        </w:tc>
        <w:tc>
          <w:tcPr>
            <w:tcW w:w="2161" w:type="dxa"/>
            <w:gridSpan w:val="3"/>
          </w:tcPr>
          <w:p w:rsidR="00FE2879" w:rsidRDefault="00FE2879">
            <w:pPr>
              <w:pStyle w:val="ConsPlusNormal"/>
            </w:pPr>
            <w:r>
              <w:t>Городской округ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2268" w:type="dxa"/>
          </w:tcPr>
          <w:p w:rsidR="00FE2879" w:rsidRDefault="00FE2879">
            <w:pPr>
              <w:pStyle w:val="ConsPlusNormal"/>
            </w:pPr>
            <w:r>
              <w:t>Концертный зал</w:t>
            </w:r>
          </w:p>
        </w:tc>
        <w:tc>
          <w:tcPr>
            <w:tcW w:w="2268" w:type="dxa"/>
            <w:gridSpan w:val="3"/>
          </w:tcPr>
          <w:p w:rsidR="00FE2879" w:rsidRDefault="00FE2879">
            <w:pPr>
              <w:pStyle w:val="ConsPlusNormal"/>
            </w:pPr>
            <w:r>
              <w:t>2</w:t>
            </w:r>
          </w:p>
        </w:tc>
        <w:tc>
          <w:tcPr>
            <w:tcW w:w="1874" w:type="dxa"/>
            <w:gridSpan w:val="5"/>
          </w:tcPr>
          <w:p w:rsidR="00FE2879" w:rsidRDefault="00FE2879">
            <w:pPr>
              <w:pStyle w:val="ConsPlusNormal"/>
            </w:pPr>
            <w:r>
              <w:t>1</w:t>
            </w:r>
          </w:p>
        </w:tc>
        <w:tc>
          <w:tcPr>
            <w:tcW w:w="2161" w:type="dxa"/>
            <w:gridSpan w:val="3"/>
          </w:tcPr>
          <w:p w:rsidR="00FE2879" w:rsidRDefault="00FE2879">
            <w:pPr>
              <w:pStyle w:val="ConsPlusNormal"/>
            </w:pPr>
            <w:r>
              <w:t>1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2268" w:type="dxa"/>
          </w:tcPr>
          <w:p w:rsidR="00FE2879" w:rsidRDefault="00FE2879">
            <w:pPr>
              <w:pStyle w:val="ConsPlusNormal"/>
            </w:pPr>
            <w:r>
              <w:t>Филармония</w:t>
            </w:r>
          </w:p>
        </w:tc>
        <w:tc>
          <w:tcPr>
            <w:tcW w:w="2268" w:type="dxa"/>
            <w:gridSpan w:val="3"/>
          </w:tcPr>
          <w:p w:rsidR="00FE2879" w:rsidRDefault="00FE2879">
            <w:pPr>
              <w:pStyle w:val="ConsPlusNormal"/>
            </w:pPr>
            <w:r>
              <w:t>1</w:t>
            </w:r>
          </w:p>
        </w:tc>
        <w:tc>
          <w:tcPr>
            <w:tcW w:w="1874" w:type="dxa"/>
            <w:gridSpan w:val="5"/>
          </w:tcPr>
          <w:p w:rsidR="00FE2879" w:rsidRDefault="00FE2879">
            <w:pPr>
              <w:pStyle w:val="ConsPlusNormal"/>
            </w:pPr>
            <w:r>
              <w:t>-</w:t>
            </w:r>
          </w:p>
        </w:tc>
        <w:tc>
          <w:tcPr>
            <w:tcW w:w="2161" w:type="dxa"/>
            <w:gridSpan w:val="3"/>
          </w:tcPr>
          <w:p w:rsidR="00FE2879" w:rsidRDefault="00FE2879">
            <w:pPr>
              <w:pStyle w:val="ConsPlusNormal"/>
            </w:pPr>
            <w:r>
              <w:t>-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2268" w:type="dxa"/>
          </w:tcPr>
          <w:p w:rsidR="00FE2879" w:rsidRDefault="00FE2879">
            <w:pPr>
              <w:pStyle w:val="ConsPlusNormal"/>
            </w:pPr>
            <w:r>
              <w:t>Транспортная доступность, мин.</w:t>
            </w:r>
          </w:p>
        </w:tc>
        <w:tc>
          <w:tcPr>
            <w:tcW w:w="2268" w:type="dxa"/>
            <w:gridSpan w:val="3"/>
          </w:tcPr>
          <w:p w:rsidR="00FE2879" w:rsidRDefault="00FE2879">
            <w:pPr>
              <w:pStyle w:val="ConsPlusNormal"/>
            </w:pPr>
            <w:r>
              <w:t xml:space="preserve">60 </w:t>
            </w:r>
            <w:hyperlink w:anchor="P16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4" w:type="dxa"/>
            <w:gridSpan w:val="5"/>
          </w:tcPr>
          <w:p w:rsidR="00FE2879" w:rsidRDefault="00FE2879">
            <w:pPr>
              <w:pStyle w:val="ConsPlusNormal"/>
            </w:pPr>
            <w:r>
              <w:t>30 - 60</w:t>
            </w:r>
          </w:p>
        </w:tc>
        <w:tc>
          <w:tcPr>
            <w:tcW w:w="2161" w:type="dxa"/>
            <w:gridSpan w:val="3"/>
          </w:tcPr>
          <w:p w:rsidR="00FE2879" w:rsidRDefault="00FE2879">
            <w:pPr>
              <w:pStyle w:val="ConsPlusNormal"/>
            </w:pPr>
            <w:r>
              <w:t>30 - 40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8571" w:type="dxa"/>
            <w:gridSpan w:val="12"/>
          </w:tcPr>
          <w:p w:rsidR="00FE2879" w:rsidRDefault="00FE2879">
            <w:pPr>
              <w:pStyle w:val="ConsPlusNormal"/>
            </w:pPr>
            <w:bookmarkStart w:id="22" w:name="P1608"/>
            <w:bookmarkEnd w:id="22"/>
            <w:r>
              <w:t>&lt;*&gt; Транспортная доступность для жителей муниципальных образований - в течение одного дня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</w:tcPr>
          <w:p w:rsidR="00FE2879" w:rsidRDefault="00FE2879">
            <w:pPr>
              <w:pStyle w:val="ConsPlusNormal"/>
            </w:pPr>
            <w:r>
              <w:t>Размер земельного участка</w:t>
            </w:r>
          </w:p>
        </w:tc>
        <w:tc>
          <w:tcPr>
            <w:tcW w:w="8571" w:type="dxa"/>
            <w:gridSpan w:val="12"/>
          </w:tcPr>
          <w:p w:rsidR="00FE2879" w:rsidRDefault="00FE2879">
            <w:pPr>
              <w:pStyle w:val="ConsPlusNormal"/>
            </w:pPr>
            <w:r>
              <w:t>По заданию на проектирование</w:t>
            </w:r>
          </w:p>
        </w:tc>
      </w:tr>
      <w:tr w:rsidR="00FE2879" w:rsidRPr="005564AD">
        <w:tc>
          <w:tcPr>
            <w:tcW w:w="624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381" w:type="dxa"/>
            <w:vMerge w:val="restart"/>
          </w:tcPr>
          <w:p w:rsidR="00FE2879" w:rsidRDefault="00FE2879">
            <w:pPr>
              <w:pStyle w:val="ConsPlusNormal"/>
            </w:pPr>
            <w:r>
              <w:t>Областные учреждения культуры клубного типа</w:t>
            </w:r>
          </w:p>
        </w:tc>
        <w:tc>
          <w:tcPr>
            <w:tcW w:w="2154" w:type="dxa"/>
            <w:vMerge w:val="restart"/>
          </w:tcPr>
          <w:p w:rsidR="00FE2879" w:rsidRDefault="00FE2879">
            <w:pPr>
              <w:pStyle w:val="ConsPlusNormal"/>
            </w:pPr>
            <w:r>
              <w:t>Расчетный показатель минимально допустимого уровня обеспеченности, объект</w:t>
            </w:r>
          </w:p>
        </w:tc>
        <w:tc>
          <w:tcPr>
            <w:tcW w:w="2268" w:type="dxa"/>
          </w:tcPr>
          <w:p w:rsidR="00FE2879" w:rsidRDefault="00FE2879">
            <w:pPr>
              <w:pStyle w:val="ConsPlusNormal"/>
            </w:pPr>
            <w:r>
              <w:t>Наименование объектов</w:t>
            </w:r>
          </w:p>
        </w:tc>
        <w:tc>
          <w:tcPr>
            <w:tcW w:w="6303" w:type="dxa"/>
            <w:gridSpan w:val="11"/>
          </w:tcPr>
          <w:p w:rsidR="00FE2879" w:rsidRDefault="00FE2879">
            <w:pPr>
              <w:pStyle w:val="ConsPlusNormal"/>
            </w:pPr>
            <w:r>
              <w:t>Административный центр района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2268" w:type="dxa"/>
          </w:tcPr>
          <w:p w:rsidR="00FE2879" w:rsidRDefault="00FE2879">
            <w:pPr>
              <w:pStyle w:val="ConsPlusNormal"/>
            </w:pPr>
            <w:r>
              <w:t>Дом (центр) народного творчества</w:t>
            </w:r>
          </w:p>
        </w:tc>
        <w:tc>
          <w:tcPr>
            <w:tcW w:w="6303" w:type="dxa"/>
            <w:gridSpan w:val="11"/>
          </w:tcPr>
          <w:p w:rsidR="00FE2879" w:rsidRDefault="00FE2879">
            <w:pPr>
              <w:pStyle w:val="ConsPlusNormal"/>
            </w:pPr>
            <w:r>
              <w:t>1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 w:val="restart"/>
          </w:tcPr>
          <w:p w:rsidR="00FE2879" w:rsidRDefault="00FE2879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268" w:type="dxa"/>
          </w:tcPr>
          <w:p w:rsidR="00FE2879" w:rsidRDefault="00FE2879">
            <w:pPr>
              <w:pStyle w:val="ConsPlusNormal"/>
            </w:pPr>
            <w:r>
              <w:t>Вид доступности</w:t>
            </w:r>
          </w:p>
        </w:tc>
        <w:tc>
          <w:tcPr>
            <w:tcW w:w="2988" w:type="dxa"/>
            <w:gridSpan w:val="5"/>
          </w:tcPr>
          <w:p w:rsidR="00FE2879" w:rsidRDefault="00FE2879">
            <w:pPr>
              <w:pStyle w:val="ConsPlusNormal"/>
            </w:pPr>
            <w:r>
              <w:t>для жителей административного центра</w:t>
            </w:r>
          </w:p>
        </w:tc>
        <w:tc>
          <w:tcPr>
            <w:tcW w:w="3315" w:type="dxa"/>
            <w:gridSpan w:val="6"/>
          </w:tcPr>
          <w:p w:rsidR="00FE2879" w:rsidRDefault="00FE2879">
            <w:pPr>
              <w:pStyle w:val="ConsPlusNormal"/>
            </w:pPr>
            <w:r>
              <w:t>для жителей муниципальных образований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2268" w:type="dxa"/>
          </w:tcPr>
          <w:p w:rsidR="00FE2879" w:rsidRDefault="00FE2879">
            <w:pPr>
              <w:pStyle w:val="ConsPlusNormal"/>
            </w:pPr>
            <w:r>
              <w:t>Транспортная доступность (время)</w:t>
            </w:r>
          </w:p>
        </w:tc>
        <w:tc>
          <w:tcPr>
            <w:tcW w:w="2988" w:type="dxa"/>
            <w:gridSpan w:val="5"/>
          </w:tcPr>
          <w:p w:rsidR="00FE2879" w:rsidRDefault="00FE2879">
            <w:pPr>
              <w:pStyle w:val="ConsPlusNormal"/>
            </w:pPr>
            <w:r>
              <w:t>1 час</w:t>
            </w:r>
          </w:p>
        </w:tc>
        <w:tc>
          <w:tcPr>
            <w:tcW w:w="3315" w:type="dxa"/>
            <w:gridSpan w:val="6"/>
          </w:tcPr>
          <w:p w:rsidR="00FE2879" w:rsidRDefault="00FE2879">
            <w:pPr>
              <w:pStyle w:val="ConsPlusNormal"/>
            </w:pPr>
            <w:r>
              <w:t>в течение 1 дня</w:t>
            </w:r>
          </w:p>
        </w:tc>
      </w:tr>
      <w:tr w:rsidR="00FE2879" w:rsidRPr="005564AD">
        <w:tc>
          <w:tcPr>
            <w:tcW w:w="624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2381" w:type="dxa"/>
            <w:vMerge w:val="restart"/>
          </w:tcPr>
          <w:p w:rsidR="00FE2879" w:rsidRDefault="00FE2879">
            <w:pPr>
              <w:pStyle w:val="ConsPlusNormal"/>
            </w:pPr>
            <w:r>
              <w:t>Муниципальные учреждения культуры клубного типа</w:t>
            </w:r>
          </w:p>
        </w:tc>
        <w:tc>
          <w:tcPr>
            <w:tcW w:w="2154" w:type="dxa"/>
            <w:vMerge w:val="restart"/>
          </w:tcPr>
          <w:p w:rsidR="00FE2879" w:rsidRDefault="00FE2879">
            <w:pPr>
              <w:pStyle w:val="ConsPlusNormal"/>
            </w:pPr>
            <w:r>
              <w:t>Расчетный показатель минимально допустимого уровня обеспеченности, объект</w:t>
            </w:r>
          </w:p>
        </w:tc>
        <w:tc>
          <w:tcPr>
            <w:tcW w:w="2268" w:type="dxa"/>
            <w:vMerge w:val="restart"/>
          </w:tcPr>
          <w:p w:rsidR="00FE2879" w:rsidRDefault="00FE2879">
            <w:pPr>
              <w:pStyle w:val="ConsPlusNormal"/>
            </w:pPr>
            <w:r>
              <w:t>Наименование объектов</w:t>
            </w:r>
          </w:p>
        </w:tc>
        <w:tc>
          <w:tcPr>
            <w:tcW w:w="1778" w:type="dxa"/>
            <w:gridSpan w:val="2"/>
          </w:tcPr>
          <w:p w:rsidR="00FE2879" w:rsidRDefault="00FE2879">
            <w:pPr>
              <w:pStyle w:val="ConsPlusNormal"/>
            </w:pPr>
            <w:r>
              <w:t>Городской округ с населением</w:t>
            </w:r>
          </w:p>
        </w:tc>
        <w:tc>
          <w:tcPr>
            <w:tcW w:w="490" w:type="dxa"/>
            <w:vMerge w:val="restart"/>
          </w:tcPr>
          <w:p w:rsidR="00FE2879" w:rsidRDefault="00FE2879">
            <w:pPr>
              <w:pStyle w:val="ConsPlusNormal"/>
            </w:pPr>
            <w:r>
              <w:t>МР</w:t>
            </w:r>
          </w:p>
        </w:tc>
        <w:tc>
          <w:tcPr>
            <w:tcW w:w="1874" w:type="dxa"/>
            <w:gridSpan w:val="5"/>
          </w:tcPr>
          <w:p w:rsidR="00FE2879" w:rsidRDefault="00FE2879">
            <w:pPr>
              <w:pStyle w:val="ConsPlusNormal"/>
            </w:pPr>
            <w:r>
              <w:t>Городское поселение с населением</w:t>
            </w:r>
          </w:p>
        </w:tc>
        <w:tc>
          <w:tcPr>
            <w:tcW w:w="2161" w:type="dxa"/>
            <w:gridSpan w:val="3"/>
          </w:tcPr>
          <w:p w:rsidR="00FE2879" w:rsidRDefault="00FE2879">
            <w:pPr>
              <w:pStyle w:val="ConsPlusNormal"/>
            </w:pPr>
            <w:r>
              <w:t>Сельское поселение (СП)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2268" w:type="dxa"/>
            <w:vMerge/>
          </w:tcPr>
          <w:p w:rsidR="00FE2879" w:rsidRPr="005564AD" w:rsidRDefault="00FE2879"/>
        </w:tc>
        <w:tc>
          <w:tcPr>
            <w:tcW w:w="964" w:type="dxa"/>
          </w:tcPr>
          <w:p w:rsidR="00FE2879" w:rsidRDefault="00FE2879">
            <w:pPr>
              <w:pStyle w:val="ConsPlusNormal"/>
            </w:pPr>
            <w:r>
              <w:t>от 500 тыс. чел.</w:t>
            </w:r>
          </w:p>
        </w:tc>
        <w:tc>
          <w:tcPr>
            <w:tcW w:w="814" w:type="dxa"/>
          </w:tcPr>
          <w:p w:rsidR="00FE2879" w:rsidRDefault="00FE2879">
            <w:pPr>
              <w:pStyle w:val="ConsPlusNormal"/>
            </w:pPr>
            <w:r>
              <w:t>до 100 тыс. чел.</w:t>
            </w:r>
          </w:p>
        </w:tc>
        <w:tc>
          <w:tcPr>
            <w:tcW w:w="490" w:type="dxa"/>
            <w:vMerge/>
          </w:tcPr>
          <w:p w:rsidR="00FE2879" w:rsidRPr="005564AD" w:rsidRDefault="00FE2879"/>
        </w:tc>
        <w:tc>
          <w:tcPr>
            <w:tcW w:w="1060" w:type="dxa"/>
            <w:gridSpan w:val="3"/>
          </w:tcPr>
          <w:p w:rsidR="00FE2879" w:rsidRDefault="00FE2879">
            <w:pPr>
              <w:pStyle w:val="ConsPlusNormal"/>
            </w:pPr>
            <w:r>
              <w:t>от 25 до 100 тыс. чел.</w:t>
            </w:r>
          </w:p>
        </w:tc>
        <w:tc>
          <w:tcPr>
            <w:tcW w:w="814" w:type="dxa"/>
            <w:gridSpan w:val="2"/>
          </w:tcPr>
          <w:p w:rsidR="00FE2879" w:rsidRDefault="00FE2879">
            <w:pPr>
              <w:pStyle w:val="ConsPlusNormal"/>
            </w:pPr>
            <w:r>
              <w:t>менее 25 тыс. чел.</w:t>
            </w:r>
          </w:p>
        </w:tc>
        <w:tc>
          <w:tcPr>
            <w:tcW w:w="744" w:type="dxa"/>
            <w:gridSpan w:val="2"/>
          </w:tcPr>
          <w:p w:rsidR="00FE2879" w:rsidRDefault="00FE2879">
            <w:pPr>
              <w:pStyle w:val="ConsPlusNormal"/>
            </w:pPr>
            <w:r>
              <w:t>адм. центр</w:t>
            </w:r>
          </w:p>
        </w:tc>
        <w:tc>
          <w:tcPr>
            <w:tcW w:w="1417" w:type="dxa"/>
          </w:tcPr>
          <w:p w:rsidR="00FE2879" w:rsidRDefault="00FE2879">
            <w:pPr>
              <w:pStyle w:val="ConsPlusNormal"/>
            </w:pPr>
            <w:r>
              <w:t>СП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2268" w:type="dxa"/>
          </w:tcPr>
          <w:p w:rsidR="00FE2879" w:rsidRDefault="00FE2879">
            <w:pPr>
              <w:pStyle w:val="ConsPlusNormal"/>
            </w:pPr>
            <w:r>
              <w:t>Дом культуры</w:t>
            </w:r>
          </w:p>
        </w:tc>
        <w:tc>
          <w:tcPr>
            <w:tcW w:w="964" w:type="dxa"/>
          </w:tcPr>
          <w:p w:rsidR="00FE2879" w:rsidRDefault="00FE2879">
            <w:pPr>
              <w:pStyle w:val="ConsPlusNormal"/>
            </w:pPr>
            <w:r>
              <w:t xml:space="preserve">1 на 200 тыс. чел. </w:t>
            </w:r>
            <w:hyperlink w:anchor="P16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14" w:type="dxa"/>
          </w:tcPr>
          <w:p w:rsidR="00FE2879" w:rsidRDefault="00FE2879">
            <w:pPr>
              <w:pStyle w:val="ConsPlusNormal"/>
            </w:pPr>
            <w:r>
              <w:t xml:space="preserve">1 на 20 тыс. чел. </w:t>
            </w:r>
            <w:hyperlink w:anchor="P16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0" w:type="dxa"/>
          </w:tcPr>
          <w:p w:rsidR="00FE2879" w:rsidRDefault="00FE2879">
            <w:pPr>
              <w:pStyle w:val="ConsPlusNormal"/>
            </w:pPr>
            <w:r>
              <w:t>1</w:t>
            </w:r>
          </w:p>
        </w:tc>
        <w:tc>
          <w:tcPr>
            <w:tcW w:w="1060" w:type="dxa"/>
            <w:gridSpan w:val="3"/>
          </w:tcPr>
          <w:p w:rsidR="00FE2879" w:rsidRDefault="00FE2879">
            <w:pPr>
              <w:pStyle w:val="ConsPlusNormal"/>
            </w:pPr>
            <w:r>
              <w:t>1 на 25 тыс. чел.</w:t>
            </w:r>
          </w:p>
        </w:tc>
        <w:tc>
          <w:tcPr>
            <w:tcW w:w="814" w:type="dxa"/>
            <w:gridSpan w:val="2"/>
          </w:tcPr>
          <w:p w:rsidR="00FE2879" w:rsidRDefault="00FE2879">
            <w:pPr>
              <w:pStyle w:val="ConsPlusNormal"/>
            </w:pPr>
            <w:r>
              <w:t>1 на 10 тыс. чел.</w:t>
            </w:r>
          </w:p>
        </w:tc>
        <w:tc>
          <w:tcPr>
            <w:tcW w:w="744" w:type="dxa"/>
            <w:gridSpan w:val="2"/>
          </w:tcPr>
          <w:p w:rsidR="00FE2879" w:rsidRDefault="00FE2879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FE2879" w:rsidRDefault="00FE2879">
            <w:pPr>
              <w:pStyle w:val="ConsPlusNormal"/>
            </w:pPr>
            <w:r>
              <w:t xml:space="preserve">1 на 1000 тыс. чел. </w:t>
            </w:r>
            <w:hyperlink w:anchor="P164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8571" w:type="dxa"/>
            <w:gridSpan w:val="12"/>
          </w:tcPr>
          <w:p w:rsidR="00FE2879" w:rsidRDefault="00FE2879">
            <w:pPr>
              <w:pStyle w:val="ConsPlusNormal"/>
            </w:pPr>
            <w:bookmarkStart w:id="23" w:name="P1647"/>
            <w:bookmarkEnd w:id="23"/>
            <w:r>
              <w:t>&lt;*&gt; - для городских округов, в составе которых сельские населенные пункты, с транспортной доступностью до адм. центра 30 мин., 1 час и более, применяется норматив 1 дом культуры на 5 тыс. жителей по совокупности жителей в сельских населенных пунктах;</w:t>
            </w:r>
          </w:p>
          <w:p w:rsidR="00FE2879" w:rsidRDefault="00FE2879">
            <w:pPr>
              <w:pStyle w:val="ConsPlusNormal"/>
            </w:pPr>
            <w:bookmarkStart w:id="24" w:name="P1648"/>
            <w:bookmarkEnd w:id="24"/>
            <w:r>
              <w:t>&lt;**&gt; - филиал сельского дома культуры может обслуживать как один населенный пункт, так и несколько населенных пунктов, население которых в сумме составляет 1 тыс. человек. При вычислении нормы для филиалов сельской библиотеки в расчет принимается численность населения сельского поселения без учета административного центра. Если сельское поселение более 5 тыс. чел., к расчету принимается 1 сетевая единица на 3 тыс. человек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 w:val="restart"/>
          </w:tcPr>
          <w:p w:rsidR="00FE2879" w:rsidRDefault="00FE2879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268" w:type="dxa"/>
          </w:tcPr>
          <w:p w:rsidR="00FE2879" w:rsidRDefault="00FE2879">
            <w:pPr>
              <w:pStyle w:val="ConsPlusNormal"/>
            </w:pPr>
            <w:r>
              <w:t>Вид доступности</w:t>
            </w:r>
          </w:p>
        </w:tc>
        <w:tc>
          <w:tcPr>
            <w:tcW w:w="1778" w:type="dxa"/>
            <w:gridSpan w:val="2"/>
          </w:tcPr>
          <w:p w:rsidR="00FE2879" w:rsidRDefault="00FE2879">
            <w:pPr>
              <w:pStyle w:val="ConsPlusNormal"/>
            </w:pPr>
            <w:r>
              <w:t>Городской округ</w:t>
            </w:r>
          </w:p>
        </w:tc>
        <w:tc>
          <w:tcPr>
            <w:tcW w:w="490" w:type="dxa"/>
          </w:tcPr>
          <w:p w:rsidR="00FE2879" w:rsidRDefault="00FE2879">
            <w:pPr>
              <w:pStyle w:val="ConsPlusNormal"/>
            </w:pPr>
            <w:r>
              <w:t>МР</w:t>
            </w:r>
          </w:p>
        </w:tc>
        <w:tc>
          <w:tcPr>
            <w:tcW w:w="1874" w:type="dxa"/>
            <w:gridSpan w:val="5"/>
          </w:tcPr>
          <w:p w:rsidR="00FE2879" w:rsidRDefault="00FE2879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2161" w:type="dxa"/>
            <w:gridSpan w:val="3"/>
          </w:tcPr>
          <w:p w:rsidR="00FE2879" w:rsidRDefault="00FE2879">
            <w:pPr>
              <w:pStyle w:val="ConsPlusNormal"/>
            </w:pPr>
            <w:r>
              <w:t>СП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2268" w:type="dxa"/>
          </w:tcPr>
          <w:p w:rsidR="00FE2879" w:rsidRDefault="00FE2879">
            <w:pPr>
              <w:pStyle w:val="ConsPlusNormal"/>
            </w:pPr>
            <w:r>
              <w:t>Транспортная доступность, мин.</w:t>
            </w:r>
          </w:p>
        </w:tc>
        <w:tc>
          <w:tcPr>
            <w:tcW w:w="1778" w:type="dxa"/>
            <w:gridSpan w:val="2"/>
          </w:tcPr>
          <w:p w:rsidR="00FE2879" w:rsidRDefault="00FE2879">
            <w:pPr>
              <w:pStyle w:val="ConsPlusNormal"/>
            </w:pPr>
            <w:r>
              <w:t>30 - 40</w:t>
            </w:r>
          </w:p>
        </w:tc>
        <w:tc>
          <w:tcPr>
            <w:tcW w:w="490" w:type="dxa"/>
          </w:tcPr>
          <w:p w:rsidR="00FE2879" w:rsidRDefault="00FE2879">
            <w:pPr>
              <w:pStyle w:val="ConsPlusNormal"/>
            </w:pPr>
            <w:r>
              <w:t>15 - 30</w:t>
            </w:r>
          </w:p>
        </w:tc>
        <w:tc>
          <w:tcPr>
            <w:tcW w:w="1874" w:type="dxa"/>
            <w:gridSpan w:val="5"/>
          </w:tcPr>
          <w:p w:rsidR="00FE2879" w:rsidRDefault="00FE2879">
            <w:pPr>
              <w:pStyle w:val="ConsPlusNormal"/>
            </w:pPr>
            <w:r>
              <w:t>15 - 30</w:t>
            </w:r>
          </w:p>
        </w:tc>
        <w:tc>
          <w:tcPr>
            <w:tcW w:w="2161" w:type="dxa"/>
            <w:gridSpan w:val="3"/>
          </w:tcPr>
          <w:p w:rsidR="00FE2879" w:rsidRDefault="00FE2879">
            <w:pPr>
              <w:pStyle w:val="ConsPlusNormal"/>
            </w:pPr>
            <w:r>
              <w:t>15 - 30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</w:tcPr>
          <w:p w:rsidR="00FE2879" w:rsidRDefault="00FE2879">
            <w:pPr>
              <w:pStyle w:val="ConsPlusNormal"/>
            </w:pPr>
            <w:r>
              <w:t>Размер земельного участка</w:t>
            </w:r>
          </w:p>
        </w:tc>
        <w:tc>
          <w:tcPr>
            <w:tcW w:w="8571" w:type="dxa"/>
            <w:gridSpan w:val="12"/>
          </w:tcPr>
          <w:p w:rsidR="00FE2879" w:rsidRDefault="00FE2879">
            <w:pPr>
              <w:pStyle w:val="ConsPlusNormal"/>
            </w:pPr>
            <w:r>
              <w:t>По заданию на проектирование</w:t>
            </w:r>
          </w:p>
        </w:tc>
      </w:tr>
      <w:tr w:rsidR="00FE2879" w:rsidRPr="005564AD">
        <w:tc>
          <w:tcPr>
            <w:tcW w:w="624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2381" w:type="dxa"/>
            <w:vMerge w:val="restart"/>
          </w:tcPr>
          <w:p w:rsidR="00FE2879" w:rsidRDefault="00FE2879">
            <w:pPr>
              <w:pStyle w:val="ConsPlusNormal"/>
            </w:pPr>
            <w:r>
              <w:t>Кинотеатры и кинозалы</w:t>
            </w:r>
          </w:p>
        </w:tc>
        <w:tc>
          <w:tcPr>
            <w:tcW w:w="2154" w:type="dxa"/>
            <w:vMerge w:val="restart"/>
          </w:tcPr>
          <w:p w:rsidR="00FE2879" w:rsidRDefault="00FE2879">
            <w:pPr>
              <w:pStyle w:val="ConsPlusNormal"/>
            </w:pPr>
            <w:r>
              <w:t>Расчетный показатель минимально допустимого уровня обеспеченности, объект</w:t>
            </w:r>
          </w:p>
        </w:tc>
        <w:tc>
          <w:tcPr>
            <w:tcW w:w="2268" w:type="dxa"/>
          </w:tcPr>
          <w:p w:rsidR="00FE2879" w:rsidRDefault="00FE2879">
            <w:pPr>
              <w:pStyle w:val="ConsPlusNormal"/>
            </w:pPr>
            <w:r>
              <w:t>Наименование объектов</w:t>
            </w:r>
          </w:p>
        </w:tc>
        <w:tc>
          <w:tcPr>
            <w:tcW w:w="2268" w:type="dxa"/>
            <w:gridSpan w:val="3"/>
          </w:tcPr>
          <w:p w:rsidR="00FE2879" w:rsidRDefault="00FE2879">
            <w:pPr>
              <w:pStyle w:val="ConsPlusNormal"/>
            </w:pPr>
            <w:r>
              <w:t>Городской округ</w:t>
            </w:r>
          </w:p>
        </w:tc>
        <w:tc>
          <w:tcPr>
            <w:tcW w:w="1874" w:type="dxa"/>
            <w:gridSpan w:val="5"/>
          </w:tcPr>
          <w:p w:rsidR="00FE2879" w:rsidRDefault="00FE2879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2161" w:type="dxa"/>
            <w:gridSpan w:val="3"/>
          </w:tcPr>
          <w:p w:rsidR="00FE2879" w:rsidRDefault="00FE2879">
            <w:pPr>
              <w:pStyle w:val="ConsPlusNormal"/>
            </w:pPr>
            <w:r>
              <w:t>Сельское поселение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2268" w:type="dxa"/>
          </w:tcPr>
          <w:p w:rsidR="00FE2879" w:rsidRDefault="00FE2879">
            <w:pPr>
              <w:pStyle w:val="ConsPlusNormal"/>
            </w:pPr>
            <w:r>
              <w:t>Кинозал</w:t>
            </w:r>
          </w:p>
        </w:tc>
        <w:tc>
          <w:tcPr>
            <w:tcW w:w="2268" w:type="dxa"/>
            <w:gridSpan w:val="3"/>
          </w:tcPr>
          <w:p w:rsidR="00FE2879" w:rsidRDefault="00FE2879">
            <w:pPr>
              <w:pStyle w:val="ConsPlusNormal"/>
            </w:pPr>
            <w:r>
              <w:t>1 на 20 тыс. чел.</w:t>
            </w:r>
          </w:p>
        </w:tc>
        <w:tc>
          <w:tcPr>
            <w:tcW w:w="1874" w:type="dxa"/>
            <w:gridSpan w:val="5"/>
          </w:tcPr>
          <w:p w:rsidR="00FE2879" w:rsidRDefault="00FE2879">
            <w:pPr>
              <w:pStyle w:val="ConsPlusNormal"/>
            </w:pPr>
            <w:r>
              <w:t>1</w:t>
            </w:r>
          </w:p>
        </w:tc>
        <w:tc>
          <w:tcPr>
            <w:tcW w:w="2161" w:type="dxa"/>
            <w:gridSpan w:val="3"/>
          </w:tcPr>
          <w:p w:rsidR="00FE2879" w:rsidRDefault="00FE2879">
            <w:pPr>
              <w:pStyle w:val="ConsPlusNormal"/>
            </w:pPr>
            <w:r>
              <w:t>1 - при населении от 3 тыс. чел.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</w:tcPr>
          <w:p w:rsidR="00FE2879" w:rsidRDefault="00FE2879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268" w:type="dxa"/>
          </w:tcPr>
          <w:p w:rsidR="00FE2879" w:rsidRDefault="00FE2879">
            <w:pPr>
              <w:pStyle w:val="ConsPlusNormal"/>
            </w:pPr>
            <w:r>
              <w:t>Транспортная доступность, мин.</w:t>
            </w:r>
          </w:p>
        </w:tc>
        <w:tc>
          <w:tcPr>
            <w:tcW w:w="6303" w:type="dxa"/>
            <w:gridSpan w:val="11"/>
          </w:tcPr>
          <w:p w:rsidR="00FE2879" w:rsidRDefault="00FE2879">
            <w:pPr>
              <w:pStyle w:val="ConsPlusNormal"/>
            </w:pPr>
            <w:r>
              <w:t>15 - 30 минут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</w:tcPr>
          <w:p w:rsidR="00FE2879" w:rsidRDefault="00FE2879">
            <w:pPr>
              <w:pStyle w:val="ConsPlusNormal"/>
            </w:pPr>
            <w:r>
              <w:t>Размер земельного участка</w:t>
            </w:r>
          </w:p>
        </w:tc>
        <w:tc>
          <w:tcPr>
            <w:tcW w:w="8571" w:type="dxa"/>
            <w:gridSpan w:val="12"/>
          </w:tcPr>
          <w:p w:rsidR="00FE2879" w:rsidRDefault="00FE2879">
            <w:pPr>
              <w:pStyle w:val="ConsPlusNormal"/>
            </w:pPr>
            <w:r>
              <w:t>По заданию на проектирование</w:t>
            </w:r>
          </w:p>
        </w:tc>
      </w:tr>
      <w:tr w:rsidR="00FE2879" w:rsidRPr="005564AD">
        <w:tc>
          <w:tcPr>
            <w:tcW w:w="624" w:type="dxa"/>
          </w:tcPr>
          <w:p w:rsidR="00FE2879" w:rsidRDefault="00FE2879">
            <w:pPr>
              <w:pStyle w:val="ConsPlusNormal"/>
              <w:jc w:val="center"/>
              <w:outlineLvl w:val="4"/>
            </w:pPr>
            <w:r>
              <w:t>2.</w:t>
            </w:r>
          </w:p>
        </w:tc>
        <w:tc>
          <w:tcPr>
            <w:tcW w:w="13106" w:type="dxa"/>
            <w:gridSpan w:val="14"/>
          </w:tcPr>
          <w:p w:rsidR="00FE2879" w:rsidRDefault="00FE2879">
            <w:pPr>
              <w:pStyle w:val="ConsPlusNormal"/>
            </w:pPr>
            <w:r>
              <w:t>В области социального обслуживания населения</w:t>
            </w:r>
          </w:p>
        </w:tc>
      </w:tr>
      <w:tr w:rsidR="00FE2879" w:rsidRPr="005564AD">
        <w:tc>
          <w:tcPr>
            <w:tcW w:w="624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381" w:type="dxa"/>
            <w:vMerge w:val="restart"/>
          </w:tcPr>
          <w:p w:rsidR="00FE2879" w:rsidRDefault="00FE2879">
            <w:pPr>
              <w:pStyle w:val="ConsPlusNormal"/>
            </w:pPr>
            <w:r>
              <w:t>Дом-интернат (пансионат) для престарелых и инвалидов, ветеранов войны и труда, милосердия</w:t>
            </w:r>
          </w:p>
        </w:tc>
        <w:tc>
          <w:tcPr>
            <w:tcW w:w="2154" w:type="dxa"/>
            <w:vMerge w:val="restart"/>
          </w:tcPr>
          <w:p w:rsidR="00FE2879" w:rsidRDefault="00FE2879">
            <w:pPr>
              <w:pStyle w:val="ConsPlusNormal"/>
            </w:pPr>
            <w:r>
              <w:t>Расчетные показатели минимально допустимого уровня обеспеченности, мест/тыс. человек (лиц старше 18 лет)</w:t>
            </w:r>
          </w:p>
        </w:tc>
        <w:tc>
          <w:tcPr>
            <w:tcW w:w="8571" w:type="dxa"/>
            <w:gridSpan w:val="12"/>
          </w:tcPr>
          <w:p w:rsidR="00FE2879" w:rsidRDefault="00FE2879">
            <w:pPr>
              <w:pStyle w:val="ConsPlusNormal"/>
            </w:pPr>
            <w:r>
              <w:t>3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8571" w:type="dxa"/>
            <w:gridSpan w:val="12"/>
          </w:tcPr>
          <w:p w:rsidR="00FE2879" w:rsidRDefault="00FE2879">
            <w:pPr>
              <w:pStyle w:val="ConsPlusNormal"/>
            </w:pPr>
            <w:r>
              <w:t>Примечание: Количество мест рекомендуется определять исходя из численности взрослого населения в муниципальном образовании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 w:val="restart"/>
          </w:tcPr>
          <w:p w:rsidR="00FE2879" w:rsidRDefault="00FE2879">
            <w:pPr>
              <w:pStyle w:val="ConsPlusNormal"/>
            </w:pPr>
            <w:r>
              <w:t>Размер земельного участка, кв. м на 1 место</w:t>
            </w:r>
          </w:p>
        </w:tc>
        <w:tc>
          <w:tcPr>
            <w:tcW w:w="4536" w:type="dxa"/>
            <w:gridSpan w:val="4"/>
          </w:tcPr>
          <w:p w:rsidR="00FE2879" w:rsidRDefault="00FE2879">
            <w:pPr>
              <w:pStyle w:val="ConsPlusNormal"/>
              <w:jc w:val="center"/>
            </w:pPr>
            <w:r>
              <w:t>городское поселение</w:t>
            </w:r>
          </w:p>
        </w:tc>
        <w:tc>
          <w:tcPr>
            <w:tcW w:w="4035" w:type="dxa"/>
            <w:gridSpan w:val="8"/>
          </w:tcPr>
          <w:p w:rsidR="00FE2879" w:rsidRDefault="00FE2879">
            <w:pPr>
              <w:pStyle w:val="ConsPlusNormal"/>
              <w:jc w:val="center"/>
            </w:pPr>
            <w:r>
              <w:t>сельское поселение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4536" w:type="dxa"/>
            <w:gridSpan w:val="4"/>
          </w:tcPr>
          <w:p w:rsidR="00FE2879" w:rsidRDefault="00FE28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035" w:type="dxa"/>
            <w:gridSpan w:val="8"/>
          </w:tcPr>
          <w:p w:rsidR="00FE2879" w:rsidRDefault="00FE2879">
            <w:pPr>
              <w:pStyle w:val="ConsPlusNormal"/>
              <w:jc w:val="center"/>
            </w:pPr>
            <w:r>
              <w:t>80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</w:tcPr>
          <w:p w:rsidR="00FE2879" w:rsidRDefault="00FE2879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4536" w:type="dxa"/>
            <w:gridSpan w:val="4"/>
          </w:tcPr>
          <w:p w:rsidR="00FE2879" w:rsidRDefault="00FE2879">
            <w:pPr>
              <w:pStyle w:val="ConsPlusNormal"/>
            </w:pPr>
            <w:r>
              <w:t>Транспортная доступность, часов</w:t>
            </w:r>
          </w:p>
        </w:tc>
        <w:tc>
          <w:tcPr>
            <w:tcW w:w="4035" w:type="dxa"/>
            <w:gridSpan w:val="8"/>
          </w:tcPr>
          <w:p w:rsidR="00FE2879" w:rsidRDefault="00FE2879">
            <w:pPr>
              <w:pStyle w:val="ConsPlusNormal"/>
            </w:pPr>
            <w:r>
              <w:t>2</w:t>
            </w:r>
          </w:p>
        </w:tc>
      </w:tr>
      <w:tr w:rsidR="00FE2879" w:rsidRPr="005564AD">
        <w:tc>
          <w:tcPr>
            <w:tcW w:w="624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381" w:type="dxa"/>
            <w:vMerge w:val="restart"/>
          </w:tcPr>
          <w:p w:rsidR="00FE2879" w:rsidRDefault="00FE2879">
            <w:pPr>
              <w:pStyle w:val="ConsPlusNormal"/>
            </w:pPr>
            <w:r>
              <w:t>Дом-интернат (пансионат) для детей</w:t>
            </w:r>
          </w:p>
        </w:tc>
        <w:tc>
          <w:tcPr>
            <w:tcW w:w="2154" w:type="dxa"/>
            <w:vMerge w:val="restart"/>
          </w:tcPr>
          <w:p w:rsidR="00FE2879" w:rsidRDefault="00FE2879">
            <w:pPr>
              <w:pStyle w:val="ConsPlusNormal"/>
            </w:pPr>
            <w:r>
              <w:t>Расчетные показатели минимально допустимого уровня обеспеченности, мест/тыс. детей (лиц до 18 лет)</w:t>
            </w:r>
          </w:p>
        </w:tc>
        <w:tc>
          <w:tcPr>
            <w:tcW w:w="8571" w:type="dxa"/>
            <w:gridSpan w:val="12"/>
          </w:tcPr>
          <w:p w:rsidR="00FE2879" w:rsidRDefault="00FE2879">
            <w:pPr>
              <w:pStyle w:val="ConsPlusNormal"/>
            </w:pPr>
            <w:r>
              <w:t>3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8571" w:type="dxa"/>
            <w:gridSpan w:val="12"/>
          </w:tcPr>
          <w:p w:rsidR="00FE2879" w:rsidRDefault="00FE2879">
            <w:pPr>
              <w:pStyle w:val="ConsPlusNormal"/>
            </w:pPr>
            <w:r>
              <w:t>Примечание: Количество мест рекомендуется определять исходя из численности детского населения в муниципальном образовании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</w:tcPr>
          <w:p w:rsidR="00FE2879" w:rsidRDefault="00FE2879">
            <w:pPr>
              <w:pStyle w:val="ConsPlusNormal"/>
            </w:pPr>
            <w:r>
              <w:t>Размер земельного участка</w:t>
            </w:r>
          </w:p>
        </w:tc>
        <w:tc>
          <w:tcPr>
            <w:tcW w:w="8571" w:type="dxa"/>
            <w:gridSpan w:val="12"/>
          </w:tcPr>
          <w:p w:rsidR="00FE2879" w:rsidRDefault="00FE2879">
            <w:pPr>
              <w:pStyle w:val="ConsPlusNormal"/>
            </w:pPr>
            <w:r>
              <w:t>По заданию на проектирование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</w:tcPr>
          <w:p w:rsidR="00FE2879" w:rsidRDefault="00FE2879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8571" w:type="dxa"/>
            <w:gridSpan w:val="12"/>
          </w:tcPr>
          <w:p w:rsidR="00FE2879" w:rsidRDefault="00FE2879">
            <w:pPr>
              <w:pStyle w:val="ConsPlusNormal"/>
            </w:pPr>
            <w:r>
              <w:t>Не нормируется</w:t>
            </w:r>
          </w:p>
        </w:tc>
      </w:tr>
      <w:tr w:rsidR="00FE2879" w:rsidRPr="005564AD">
        <w:tc>
          <w:tcPr>
            <w:tcW w:w="624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381" w:type="dxa"/>
            <w:vMerge w:val="restart"/>
          </w:tcPr>
          <w:p w:rsidR="00FE2879" w:rsidRDefault="00FE2879">
            <w:pPr>
              <w:pStyle w:val="ConsPlusNormal"/>
            </w:pPr>
            <w:r>
              <w:t>Психоневрологический интернат для взрослых</w:t>
            </w:r>
          </w:p>
        </w:tc>
        <w:tc>
          <w:tcPr>
            <w:tcW w:w="2154" w:type="dxa"/>
            <w:vMerge w:val="restart"/>
          </w:tcPr>
          <w:p w:rsidR="00FE2879" w:rsidRDefault="00FE2879">
            <w:pPr>
              <w:pStyle w:val="ConsPlusNormal"/>
            </w:pPr>
            <w:r>
              <w:t>Расчетные показатели минимально допустимого уровня обеспеченности, мест/тыс. человек (лиц старше 18 лет)</w:t>
            </w:r>
          </w:p>
        </w:tc>
        <w:tc>
          <w:tcPr>
            <w:tcW w:w="8571" w:type="dxa"/>
            <w:gridSpan w:val="12"/>
          </w:tcPr>
          <w:p w:rsidR="00FE2879" w:rsidRDefault="00FE2879">
            <w:pPr>
              <w:pStyle w:val="ConsPlusNormal"/>
            </w:pPr>
            <w:r>
              <w:t>3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8571" w:type="dxa"/>
            <w:gridSpan w:val="12"/>
          </w:tcPr>
          <w:p w:rsidR="00FE2879" w:rsidRDefault="00FE2879">
            <w:pPr>
              <w:pStyle w:val="ConsPlusNormal"/>
            </w:pPr>
            <w:r>
              <w:t>Примечание: Количество мест рекомендуется определять исходя из численности взрослого населения в муниципальном образовании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 w:val="restart"/>
          </w:tcPr>
          <w:p w:rsidR="00FE2879" w:rsidRDefault="00FE2879">
            <w:pPr>
              <w:pStyle w:val="ConsPlusNormal"/>
            </w:pPr>
            <w:r>
              <w:t>Размер земельного участка, кв. м на 1 место, не менее</w:t>
            </w:r>
          </w:p>
        </w:tc>
        <w:tc>
          <w:tcPr>
            <w:tcW w:w="8571" w:type="dxa"/>
            <w:gridSpan w:val="12"/>
          </w:tcPr>
          <w:p w:rsidR="00FE2879" w:rsidRDefault="00FE2879">
            <w:pPr>
              <w:pStyle w:val="ConsPlusNormal"/>
            </w:pPr>
            <w:r>
              <w:t>При вместимости, на кол-во мест: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3232" w:type="dxa"/>
            <w:gridSpan w:val="2"/>
          </w:tcPr>
          <w:p w:rsidR="00FE2879" w:rsidRDefault="00FE2879">
            <w:pPr>
              <w:pStyle w:val="ConsPlusNormal"/>
            </w:pPr>
            <w:r>
              <w:t>до 200</w:t>
            </w:r>
          </w:p>
        </w:tc>
        <w:tc>
          <w:tcPr>
            <w:tcW w:w="2724" w:type="dxa"/>
            <w:gridSpan w:val="6"/>
          </w:tcPr>
          <w:p w:rsidR="00FE2879" w:rsidRDefault="00FE2879">
            <w:pPr>
              <w:pStyle w:val="ConsPlusNormal"/>
            </w:pPr>
            <w:r>
              <w:t>200 - 400</w:t>
            </w:r>
          </w:p>
        </w:tc>
        <w:tc>
          <w:tcPr>
            <w:tcW w:w="2615" w:type="dxa"/>
            <w:gridSpan w:val="4"/>
          </w:tcPr>
          <w:p w:rsidR="00FE2879" w:rsidRDefault="00FE2879">
            <w:pPr>
              <w:pStyle w:val="ConsPlusNormal"/>
            </w:pPr>
            <w:r>
              <w:t>400 - 600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3232" w:type="dxa"/>
            <w:gridSpan w:val="2"/>
          </w:tcPr>
          <w:p w:rsidR="00FE2879" w:rsidRDefault="00FE2879">
            <w:pPr>
              <w:pStyle w:val="ConsPlusNormal"/>
            </w:pPr>
            <w:r>
              <w:t>125</w:t>
            </w:r>
          </w:p>
        </w:tc>
        <w:tc>
          <w:tcPr>
            <w:tcW w:w="2724" w:type="dxa"/>
            <w:gridSpan w:val="6"/>
          </w:tcPr>
          <w:p w:rsidR="00FE2879" w:rsidRDefault="00FE2879">
            <w:pPr>
              <w:pStyle w:val="ConsPlusNormal"/>
            </w:pPr>
            <w:r>
              <w:t>100</w:t>
            </w:r>
          </w:p>
        </w:tc>
        <w:tc>
          <w:tcPr>
            <w:tcW w:w="2615" w:type="dxa"/>
            <w:gridSpan w:val="4"/>
          </w:tcPr>
          <w:p w:rsidR="00FE2879" w:rsidRDefault="00FE2879">
            <w:pPr>
              <w:pStyle w:val="ConsPlusNormal"/>
            </w:pPr>
            <w:r>
              <w:t>80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</w:tcPr>
          <w:p w:rsidR="00FE2879" w:rsidRDefault="00FE2879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8571" w:type="dxa"/>
            <w:gridSpan w:val="12"/>
          </w:tcPr>
          <w:p w:rsidR="00FE2879" w:rsidRDefault="00FE2879">
            <w:pPr>
              <w:pStyle w:val="ConsPlusNormal"/>
            </w:pPr>
            <w:r>
              <w:t>Не нормируется</w:t>
            </w:r>
          </w:p>
        </w:tc>
      </w:tr>
      <w:tr w:rsidR="00FE2879" w:rsidRPr="005564AD">
        <w:tc>
          <w:tcPr>
            <w:tcW w:w="624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381" w:type="dxa"/>
            <w:vMerge w:val="restart"/>
          </w:tcPr>
          <w:p w:rsidR="00FE2879" w:rsidRDefault="00FE2879">
            <w:pPr>
              <w:pStyle w:val="ConsPlusNormal"/>
            </w:pPr>
            <w:r>
              <w:t>Дом-интернат для детей-инвалидов</w:t>
            </w:r>
          </w:p>
        </w:tc>
        <w:tc>
          <w:tcPr>
            <w:tcW w:w="2154" w:type="dxa"/>
            <w:vMerge w:val="restart"/>
          </w:tcPr>
          <w:p w:rsidR="00FE2879" w:rsidRDefault="00FE2879">
            <w:pPr>
              <w:pStyle w:val="ConsPlusNormal"/>
            </w:pPr>
            <w:r>
              <w:t>Расчетные показатели минимально допустимого уровня обеспеченности, мест/тыс. детей (лиц до 18 лет)</w:t>
            </w:r>
          </w:p>
        </w:tc>
        <w:tc>
          <w:tcPr>
            <w:tcW w:w="8571" w:type="dxa"/>
            <w:gridSpan w:val="12"/>
          </w:tcPr>
          <w:p w:rsidR="00FE2879" w:rsidRDefault="00FE2879">
            <w:pPr>
              <w:pStyle w:val="ConsPlusNormal"/>
            </w:pPr>
            <w:r>
              <w:t>2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8571" w:type="dxa"/>
            <w:gridSpan w:val="12"/>
          </w:tcPr>
          <w:p w:rsidR="00FE2879" w:rsidRDefault="00FE2879">
            <w:pPr>
              <w:pStyle w:val="ConsPlusNormal"/>
            </w:pPr>
            <w:r>
              <w:t>Примечание: Количество мест рекомендуется определять исходя из численности детского населения в муниципальном образовании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 w:val="restart"/>
          </w:tcPr>
          <w:p w:rsidR="00FE2879" w:rsidRDefault="00FE2879">
            <w:pPr>
              <w:pStyle w:val="ConsPlusNormal"/>
            </w:pPr>
            <w:r>
              <w:t>Размер земельного участка, кв. м на 1 место, не менее</w:t>
            </w:r>
          </w:p>
        </w:tc>
        <w:tc>
          <w:tcPr>
            <w:tcW w:w="8571" w:type="dxa"/>
            <w:gridSpan w:val="12"/>
          </w:tcPr>
          <w:p w:rsidR="00FE2879" w:rsidRDefault="00FE2879">
            <w:pPr>
              <w:pStyle w:val="ConsPlusNormal"/>
            </w:pPr>
            <w:r>
              <w:t>При вместимости, на кол-во мест: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3232" w:type="dxa"/>
            <w:gridSpan w:val="2"/>
          </w:tcPr>
          <w:p w:rsidR="00FE2879" w:rsidRDefault="00FE2879">
            <w:pPr>
              <w:pStyle w:val="ConsPlusNormal"/>
            </w:pPr>
            <w:r>
              <w:t>100</w:t>
            </w:r>
          </w:p>
        </w:tc>
        <w:tc>
          <w:tcPr>
            <w:tcW w:w="2724" w:type="dxa"/>
            <w:gridSpan w:val="6"/>
          </w:tcPr>
          <w:p w:rsidR="00FE2879" w:rsidRDefault="00FE2879">
            <w:pPr>
              <w:pStyle w:val="ConsPlusNormal"/>
            </w:pPr>
            <w:r>
              <w:t>120</w:t>
            </w:r>
          </w:p>
        </w:tc>
        <w:tc>
          <w:tcPr>
            <w:tcW w:w="2615" w:type="dxa"/>
            <w:gridSpan w:val="4"/>
          </w:tcPr>
          <w:p w:rsidR="00FE2879" w:rsidRDefault="00FE2879">
            <w:pPr>
              <w:pStyle w:val="ConsPlusNormal"/>
            </w:pPr>
            <w:r>
              <w:t>200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3232" w:type="dxa"/>
            <w:gridSpan w:val="2"/>
          </w:tcPr>
          <w:p w:rsidR="00FE2879" w:rsidRDefault="00FE2879">
            <w:pPr>
              <w:pStyle w:val="ConsPlusNormal"/>
            </w:pPr>
            <w:r>
              <w:t>80</w:t>
            </w:r>
          </w:p>
        </w:tc>
        <w:tc>
          <w:tcPr>
            <w:tcW w:w="2724" w:type="dxa"/>
            <w:gridSpan w:val="6"/>
          </w:tcPr>
          <w:p w:rsidR="00FE2879" w:rsidRDefault="00FE2879">
            <w:pPr>
              <w:pStyle w:val="ConsPlusNormal"/>
            </w:pPr>
            <w:r>
              <w:t>60</w:t>
            </w:r>
          </w:p>
        </w:tc>
        <w:tc>
          <w:tcPr>
            <w:tcW w:w="2615" w:type="dxa"/>
            <w:gridSpan w:val="4"/>
          </w:tcPr>
          <w:p w:rsidR="00FE2879" w:rsidRDefault="00FE2879">
            <w:pPr>
              <w:pStyle w:val="ConsPlusNormal"/>
            </w:pPr>
            <w:r>
              <w:t>50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</w:tcPr>
          <w:p w:rsidR="00FE2879" w:rsidRDefault="00FE2879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8571" w:type="dxa"/>
            <w:gridSpan w:val="12"/>
          </w:tcPr>
          <w:p w:rsidR="00FE2879" w:rsidRDefault="00FE2879">
            <w:pPr>
              <w:pStyle w:val="ConsPlusNormal"/>
            </w:pPr>
            <w:r>
              <w:t>Не нормируется</w:t>
            </w:r>
          </w:p>
        </w:tc>
      </w:tr>
      <w:tr w:rsidR="00FE2879" w:rsidRPr="005564AD">
        <w:tc>
          <w:tcPr>
            <w:tcW w:w="624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381" w:type="dxa"/>
            <w:vMerge w:val="restart"/>
          </w:tcPr>
          <w:p w:rsidR="00FE2879" w:rsidRDefault="00FE2879">
            <w:pPr>
              <w:pStyle w:val="ConsPlusNormal"/>
            </w:pPr>
            <w:r>
              <w:t>Геронтологический центр и геронтопсихиатрический центр</w:t>
            </w:r>
          </w:p>
        </w:tc>
        <w:tc>
          <w:tcPr>
            <w:tcW w:w="2154" w:type="dxa"/>
            <w:vMerge w:val="restart"/>
          </w:tcPr>
          <w:p w:rsidR="00FE2879" w:rsidRDefault="00FE2879">
            <w:pPr>
              <w:pStyle w:val="ConsPlusNormal"/>
            </w:pPr>
            <w:r>
              <w:t>Расчетные показатели минимально допустимого уровня обеспеченности, объектов / 10 тыс. человек старше 75 лет</w:t>
            </w:r>
          </w:p>
        </w:tc>
        <w:tc>
          <w:tcPr>
            <w:tcW w:w="8571" w:type="dxa"/>
            <w:gridSpan w:val="12"/>
          </w:tcPr>
          <w:p w:rsidR="00FE2879" w:rsidRDefault="00FE2879">
            <w:pPr>
              <w:pStyle w:val="ConsPlusNormal"/>
              <w:jc w:val="both"/>
            </w:pPr>
            <w:r>
              <w:t>1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8571" w:type="dxa"/>
            <w:gridSpan w:val="12"/>
          </w:tcPr>
          <w:p w:rsidR="00FE2879" w:rsidRDefault="00FE2879">
            <w:pPr>
              <w:pStyle w:val="ConsPlusNormal"/>
            </w:pPr>
            <w:r>
              <w:t>Примечание: Количество мест рекомендуется определять исходя из численности населения указанной возрастной группы в муниципальном образовании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</w:tcPr>
          <w:p w:rsidR="00FE2879" w:rsidRDefault="00FE2879">
            <w:pPr>
              <w:pStyle w:val="ConsPlusNormal"/>
            </w:pPr>
            <w:r>
              <w:t>Размер земельного участка кв. м на одну койку</w:t>
            </w:r>
          </w:p>
        </w:tc>
        <w:tc>
          <w:tcPr>
            <w:tcW w:w="8571" w:type="dxa"/>
            <w:gridSpan w:val="12"/>
          </w:tcPr>
          <w:p w:rsidR="00FE2879" w:rsidRDefault="00FE2879">
            <w:pPr>
              <w:pStyle w:val="ConsPlusNormal"/>
            </w:pPr>
            <w:r>
              <w:t xml:space="preserve">150 (но не менее </w:t>
            </w:r>
            <w:smartTag w:uri="urn:schemas-microsoft-com:office:smarttags" w:element="metricconverter">
              <w:smartTagPr>
                <w:attr w:name="ProductID" w:val="2 га"/>
              </w:smartTagPr>
              <w:r>
                <w:t>2 га</w:t>
              </w:r>
            </w:smartTag>
            <w:r>
              <w:t>)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</w:tcPr>
          <w:p w:rsidR="00FE2879" w:rsidRDefault="00FE2879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8571" w:type="dxa"/>
            <w:gridSpan w:val="12"/>
          </w:tcPr>
          <w:p w:rsidR="00FE2879" w:rsidRDefault="00FE2879">
            <w:pPr>
              <w:pStyle w:val="ConsPlusNormal"/>
            </w:pPr>
            <w:r>
              <w:t>Не нормируется</w:t>
            </w:r>
          </w:p>
        </w:tc>
      </w:tr>
      <w:tr w:rsidR="00FE2879" w:rsidRPr="005564AD">
        <w:tc>
          <w:tcPr>
            <w:tcW w:w="624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2381" w:type="dxa"/>
            <w:vMerge w:val="restart"/>
          </w:tcPr>
          <w:p w:rsidR="00FE2879" w:rsidRDefault="00FE2879">
            <w:pPr>
              <w:pStyle w:val="ConsPlusNormal"/>
            </w:pPr>
            <w:r>
              <w:t>Социально-реабилитационный центр для несовершеннолетних/Центр помощи детям, оставшимся без попечения родителей</w:t>
            </w:r>
          </w:p>
        </w:tc>
        <w:tc>
          <w:tcPr>
            <w:tcW w:w="2154" w:type="dxa"/>
            <w:vMerge w:val="restart"/>
          </w:tcPr>
          <w:p w:rsidR="00FE2879" w:rsidRDefault="00FE2879">
            <w:pPr>
              <w:pStyle w:val="ConsPlusNormal"/>
            </w:pPr>
            <w:r>
              <w:t>Уровень обеспеченности, объектов/10 тыс. детей (лиц до 18 лет)</w:t>
            </w:r>
          </w:p>
        </w:tc>
        <w:tc>
          <w:tcPr>
            <w:tcW w:w="8571" w:type="dxa"/>
            <w:gridSpan w:val="12"/>
          </w:tcPr>
          <w:p w:rsidR="00FE2879" w:rsidRDefault="00FE2879">
            <w:pPr>
              <w:pStyle w:val="ConsPlusNormal"/>
            </w:pPr>
            <w:r>
              <w:t>1/1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8571" w:type="dxa"/>
            <w:gridSpan w:val="12"/>
          </w:tcPr>
          <w:p w:rsidR="00FE2879" w:rsidRDefault="00FE2879">
            <w:pPr>
              <w:pStyle w:val="ConsPlusNormal"/>
            </w:pPr>
            <w:r>
              <w:t>Примечание: При наличии в муниципальном образовании менее 10 тысяч детей рекомендуется создавать 1 объект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</w:tcPr>
          <w:p w:rsidR="00FE2879" w:rsidRDefault="00FE2879">
            <w:pPr>
              <w:pStyle w:val="ConsPlusNormal"/>
            </w:pPr>
            <w:r>
              <w:t>Размер земельного участка</w:t>
            </w:r>
          </w:p>
        </w:tc>
        <w:tc>
          <w:tcPr>
            <w:tcW w:w="8571" w:type="dxa"/>
            <w:gridSpan w:val="12"/>
          </w:tcPr>
          <w:p w:rsidR="00FE2879" w:rsidRDefault="00FE2879">
            <w:pPr>
              <w:pStyle w:val="ConsPlusNormal"/>
            </w:pPr>
            <w:r>
              <w:t>По заданию на проектирование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</w:tcPr>
          <w:p w:rsidR="00FE2879" w:rsidRDefault="00FE2879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8571" w:type="dxa"/>
            <w:gridSpan w:val="12"/>
          </w:tcPr>
          <w:p w:rsidR="00FE2879" w:rsidRDefault="00FE2879">
            <w:pPr>
              <w:pStyle w:val="ConsPlusNormal"/>
            </w:pPr>
            <w:r>
              <w:t>Не нормируется</w:t>
            </w:r>
          </w:p>
        </w:tc>
      </w:tr>
      <w:tr w:rsidR="00FE2879" w:rsidRPr="005564AD">
        <w:tc>
          <w:tcPr>
            <w:tcW w:w="624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2381" w:type="dxa"/>
            <w:vMerge w:val="restart"/>
          </w:tcPr>
          <w:p w:rsidR="00FE2879" w:rsidRDefault="00FE2879">
            <w:pPr>
              <w:pStyle w:val="ConsPlusNormal"/>
            </w:pPr>
            <w:r>
              <w:t>Реабилитационный центр для детей и подростков с ограниченными возможностями здоровья (ОВЗ)</w:t>
            </w:r>
          </w:p>
        </w:tc>
        <w:tc>
          <w:tcPr>
            <w:tcW w:w="2154" w:type="dxa"/>
            <w:vMerge w:val="restart"/>
          </w:tcPr>
          <w:p w:rsidR="00FE2879" w:rsidRDefault="00FE2879">
            <w:pPr>
              <w:pStyle w:val="ConsPlusNormal"/>
            </w:pPr>
            <w:r>
              <w:t>Уровень обеспеченности, объектов на 1 тыс. детей с ОВЗ (лиц до 18 лет)/мест на 1 тыс. детей с ОВЗ</w:t>
            </w:r>
          </w:p>
        </w:tc>
        <w:tc>
          <w:tcPr>
            <w:tcW w:w="8571" w:type="dxa"/>
            <w:gridSpan w:val="12"/>
          </w:tcPr>
          <w:p w:rsidR="00FE2879" w:rsidRDefault="00FE2879">
            <w:pPr>
              <w:pStyle w:val="ConsPlusNormal"/>
            </w:pPr>
            <w:r>
              <w:t>1/100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8571" w:type="dxa"/>
            <w:gridSpan w:val="12"/>
          </w:tcPr>
          <w:p w:rsidR="00FE2879" w:rsidRDefault="00FE2879">
            <w:pPr>
              <w:pStyle w:val="ConsPlusNormal"/>
            </w:pPr>
            <w:r>
              <w:t>Примечание: При наличии в муниципальном образовании менее 1 тысячи детей и подростков с ограниченными возможностями рекомендуется создавать 1 объект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 w:val="restart"/>
          </w:tcPr>
          <w:p w:rsidR="00FE2879" w:rsidRDefault="00FE2879">
            <w:pPr>
              <w:pStyle w:val="ConsPlusNormal"/>
            </w:pPr>
            <w:r>
              <w:t>Размер земельного участка, кв. м/место</w:t>
            </w:r>
          </w:p>
        </w:tc>
        <w:tc>
          <w:tcPr>
            <w:tcW w:w="8571" w:type="dxa"/>
            <w:gridSpan w:val="12"/>
          </w:tcPr>
          <w:p w:rsidR="00FE2879" w:rsidRDefault="00FE2879">
            <w:pPr>
              <w:pStyle w:val="ConsPlusNormal"/>
            </w:pPr>
            <w:r>
              <w:t>При вместимости, на кол-во мест: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4536" w:type="dxa"/>
            <w:gridSpan w:val="4"/>
          </w:tcPr>
          <w:p w:rsidR="00FE2879" w:rsidRDefault="00FE2879">
            <w:pPr>
              <w:pStyle w:val="ConsPlusNormal"/>
            </w:pPr>
            <w:r>
              <w:t>80 и менее</w:t>
            </w:r>
          </w:p>
        </w:tc>
        <w:tc>
          <w:tcPr>
            <w:tcW w:w="4035" w:type="dxa"/>
            <w:gridSpan w:val="8"/>
          </w:tcPr>
          <w:p w:rsidR="00FE2879" w:rsidRDefault="00FE2879">
            <w:pPr>
              <w:pStyle w:val="ConsPlusNormal"/>
            </w:pPr>
            <w:r>
              <w:t>более 80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4536" w:type="dxa"/>
            <w:gridSpan w:val="4"/>
          </w:tcPr>
          <w:p w:rsidR="00FE2879" w:rsidRDefault="00FE2879">
            <w:pPr>
              <w:pStyle w:val="ConsPlusNormal"/>
            </w:pPr>
            <w:r>
              <w:t>200</w:t>
            </w:r>
          </w:p>
        </w:tc>
        <w:tc>
          <w:tcPr>
            <w:tcW w:w="4035" w:type="dxa"/>
            <w:gridSpan w:val="8"/>
          </w:tcPr>
          <w:p w:rsidR="00FE2879" w:rsidRDefault="00FE2879">
            <w:pPr>
              <w:pStyle w:val="ConsPlusNormal"/>
            </w:pPr>
            <w:r>
              <w:t>160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</w:tcPr>
          <w:p w:rsidR="00FE2879" w:rsidRDefault="00FE2879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8571" w:type="dxa"/>
            <w:gridSpan w:val="12"/>
          </w:tcPr>
          <w:p w:rsidR="00FE2879" w:rsidRDefault="00FE2879">
            <w:pPr>
              <w:pStyle w:val="ConsPlusNormal"/>
            </w:pPr>
            <w:r>
              <w:t>Не нормируется</w:t>
            </w:r>
          </w:p>
        </w:tc>
      </w:tr>
      <w:tr w:rsidR="00FE2879" w:rsidRPr="005564AD">
        <w:tc>
          <w:tcPr>
            <w:tcW w:w="624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2381" w:type="dxa"/>
            <w:vMerge w:val="restart"/>
          </w:tcPr>
          <w:p w:rsidR="00FE2879" w:rsidRDefault="00FE2879">
            <w:pPr>
              <w:pStyle w:val="ConsPlusNormal"/>
            </w:pPr>
            <w:r>
              <w:t>Центр социального обслуживания населения/Центр социального обслуживания граждан пожилого возраста и инвалидов</w:t>
            </w:r>
          </w:p>
        </w:tc>
        <w:tc>
          <w:tcPr>
            <w:tcW w:w="2154" w:type="dxa"/>
            <w:vMerge w:val="restart"/>
          </w:tcPr>
          <w:p w:rsidR="00FE2879" w:rsidRDefault="00FE2879">
            <w:pPr>
              <w:pStyle w:val="ConsPlusNormal"/>
            </w:pPr>
            <w:r>
              <w:t>Уровень обеспеченности, объектов/50 тыс. населения</w:t>
            </w:r>
          </w:p>
        </w:tc>
        <w:tc>
          <w:tcPr>
            <w:tcW w:w="8571" w:type="dxa"/>
            <w:gridSpan w:val="12"/>
          </w:tcPr>
          <w:p w:rsidR="00FE2879" w:rsidRDefault="00FE2879">
            <w:pPr>
              <w:pStyle w:val="ConsPlusNormal"/>
            </w:pPr>
            <w:r>
              <w:t>1/1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8571" w:type="dxa"/>
            <w:gridSpan w:val="12"/>
          </w:tcPr>
          <w:p w:rsidR="00FE2879" w:rsidRDefault="00FE2879">
            <w:pPr>
              <w:pStyle w:val="ConsPlusNormal"/>
            </w:pPr>
            <w:r>
              <w:t>Примечание: Рекомендуется на муниципальное образование создавать не менее 1 объекта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 w:val="restart"/>
          </w:tcPr>
          <w:p w:rsidR="00FE2879" w:rsidRDefault="00FE2879">
            <w:pPr>
              <w:pStyle w:val="ConsPlusNormal"/>
            </w:pPr>
            <w:r>
              <w:t>Размер земельного участка, кв. м/место</w:t>
            </w:r>
          </w:p>
        </w:tc>
        <w:tc>
          <w:tcPr>
            <w:tcW w:w="4536" w:type="dxa"/>
            <w:gridSpan w:val="4"/>
            <w:vMerge w:val="restart"/>
          </w:tcPr>
          <w:p w:rsidR="00FE2879" w:rsidRDefault="00FE2879">
            <w:pPr>
              <w:pStyle w:val="ConsPlusNormal"/>
            </w:pPr>
          </w:p>
        </w:tc>
        <w:tc>
          <w:tcPr>
            <w:tcW w:w="2221" w:type="dxa"/>
            <w:gridSpan w:val="6"/>
          </w:tcPr>
          <w:p w:rsidR="00FE2879" w:rsidRDefault="00FE2879">
            <w:pPr>
              <w:pStyle w:val="ConsPlusNormal"/>
            </w:pPr>
            <w:r>
              <w:t>для городского поселения</w:t>
            </w:r>
          </w:p>
        </w:tc>
        <w:tc>
          <w:tcPr>
            <w:tcW w:w="1814" w:type="dxa"/>
            <w:gridSpan w:val="2"/>
          </w:tcPr>
          <w:p w:rsidR="00FE2879" w:rsidRDefault="00FE2879">
            <w:pPr>
              <w:pStyle w:val="ConsPlusNormal"/>
            </w:pPr>
            <w:r>
              <w:t>для сельского поселения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4536" w:type="dxa"/>
            <w:gridSpan w:val="4"/>
            <w:vMerge/>
          </w:tcPr>
          <w:p w:rsidR="00FE2879" w:rsidRPr="005564AD" w:rsidRDefault="00FE2879"/>
        </w:tc>
        <w:tc>
          <w:tcPr>
            <w:tcW w:w="2221" w:type="dxa"/>
            <w:gridSpan w:val="6"/>
          </w:tcPr>
          <w:p w:rsidR="00FE2879" w:rsidRDefault="00FE2879">
            <w:pPr>
              <w:pStyle w:val="ConsPlusNormal"/>
            </w:pPr>
            <w:r>
              <w:t>40</w:t>
            </w:r>
          </w:p>
        </w:tc>
        <w:tc>
          <w:tcPr>
            <w:tcW w:w="1814" w:type="dxa"/>
            <w:gridSpan w:val="2"/>
          </w:tcPr>
          <w:p w:rsidR="00FE2879" w:rsidRDefault="00FE2879">
            <w:pPr>
              <w:pStyle w:val="ConsPlusNormal"/>
            </w:pPr>
            <w:r>
              <w:t>50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 w:val="restart"/>
          </w:tcPr>
          <w:p w:rsidR="00FE2879" w:rsidRDefault="00FE2879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4536" w:type="dxa"/>
            <w:gridSpan w:val="4"/>
          </w:tcPr>
          <w:p w:rsidR="00FE2879" w:rsidRDefault="00FE2879">
            <w:pPr>
              <w:pStyle w:val="ConsPlusNormal"/>
            </w:pPr>
            <w:r>
              <w:t>для стационарной сети, часов</w:t>
            </w:r>
          </w:p>
        </w:tc>
        <w:tc>
          <w:tcPr>
            <w:tcW w:w="4035" w:type="dxa"/>
            <w:gridSpan w:val="8"/>
          </w:tcPr>
          <w:p w:rsidR="00FE2879" w:rsidRDefault="00FE2879">
            <w:pPr>
              <w:pStyle w:val="ConsPlusNormal"/>
            </w:pPr>
            <w:r>
              <w:t>не более 2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4536" w:type="dxa"/>
            <w:gridSpan w:val="4"/>
          </w:tcPr>
          <w:p w:rsidR="00FE2879" w:rsidRDefault="00FE2879">
            <w:pPr>
              <w:pStyle w:val="ConsPlusNormal"/>
            </w:pPr>
            <w:r>
              <w:t>для нестационарной сети, км:</w:t>
            </w:r>
          </w:p>
        </w:tc>
        <w:tc>
          <w:tcPr>
            <w:tcW w:w="2221" w:type="dxa"/>
            <w:gridSpan w:val="6"/>
          </w:tcPr>
          <w:p w:rsidR="00FE2879" w:rsidRDefault="00FE2879">
            <w:pPr>
              <w:pStyle w:val="ConsPlusNormal"/>
            </w:pPr>
            <w:r>
              <w:t>для городского поселения</w:t>
            </w:r>
          </w:p>
        </w:tc>
        <w:tc>
          <w:tcPr>
            <w:tcW w:w="1814" w:type="dxa"/>
            <w:gridSpan w:val="2"/>
          </w:tcPr>
          <w:p w:rsidR="00FE2879" w:rsidRDefault="00FE2879">
            <w:pPr>
              <w:pStyle w:val="ConsPlusNormal"/>
            </w:pPr>
            <w:r>
              <w:t>для сельского поселения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4536" w:type="dxa"/>
            <w:gridSpan w:val="4"/>
          </w:tcPr>
          <w:p w:rsidR="00FE2879" w:rsidRDefault="00FE2879">
            <w:pPr>
              <w:pStyle w:val="ConsPlusNormal"/>
            </w:pPr>
            <w:r>
              <w:t>для дневного обслуживания</w:t>
            </w:r>
          </w:p>
        </w:tc>
        <w:tc>
          <w:tcPr>
            <w:tcW w:w="2221" w:type="dxa"/>
            <w:gridSpan w:val="6"/>
          </w:tcPr>
          <w:p w:rsidR="00FE2879" w:rsidRDefault="00FE2879">
            <w:pPr>
              <w:pStyle w:val="ConsPlusNormal"/>
            </w:pPr>
            <w:r>
              <w:t>0,5</w:t>
            </w:r>
          </w:p>
        </w:tc>
        <w:tc>
          <w:tcPr>
            <w:tcW w:w="1814" w:type="dxa"/>
            <w:gridSpan w:val="2"/>
          </w:tcPr>
          <w:p w:rsidR="00FE2879" w:rsidRDefault="00FE2879">
            <w:pPr>
              <w:pStyle w:val="ConsPlusNormal"/>
            </w:pPr>
            <w:r>
              <w:t>3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4536" w:type="dxa"/>
            <w:gridSpan w:val="4"/>
          </w:tcPr>
          <w:p w:rsidR="00FE2879" w:rsidRDefault="00FE2879">
            <w:pPr>
              <w:pStyle w:val="ConsPlusNormal"/>
            </w:pPr>
            <w:r>
              <w:t>для надомного обслуживания</w:t>
            </w:r>
          </w:p>
        </w:tc>
        <w:tc>
          <w:tcPr>
            <w:tcW w:w="2221" w:type="dxa"/>
            <w:gridSpan w:val="6"/>
          </w:tcPr>
          <w:p w:rsidR="00FE2879" w:rsidRDefault="00FE2879">
            <w:pPr>
              <w:pStyle w:val="ConsPlusNormal"/>
            </w:pPr>
            <w:r>
              <w:t>1,5</w:t>
            </w:r>
          </w:p>
        </w:tc>
        <w:tc>
          <w:tcPr>
            <w:tcW w:w="1814" w:type="dxa"/>
            <w:gridSpan w:val="2"/>
          </w:tcPr>
          <w:p w:rsidR="00FE2879" w:rsidRDefault="00FE2879">
            <w:pPr>
              <w:pStyle w:val="ConsPlusNormal"/>
            </w:pPr>
            <w:r>
              <w:t>10</w:t>
            </w:r>
          </w:p>
        </w:tc>
      </w:tr>
      <w:tr w:rsidR="00FE2879" w:rsidRPr="005564AD">
        <w:tc>
          <w:tcPr>
            <w:tcW w:w="624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2381" w:type="dxa"/>
            <w:vMerge w:val="restart"/>
          </w:tcPr>
          <w:p w:rsidR="00FE2879" w:rsidRDefault="00FE2879">
            <w:pPr>
              <w:pStyle w:val="ConsPlusNormal"/>
            </w:pPr>
            <w:r>
              <w:t>Социальный приют для детей</w:t>
            </w:r>
          </w:p>
        </w:tc>
        <w:tc>
          <w:tcPr>
            <w:tcW w:w="2154" w:type="dxa"/>
            <w:vMerge w:val="restart"/>
          </w:tcPr>
          <w:p w:rsidR="00FE2879" w:rsidRDefault="00FE2879">
            <w:pPr>
              <w:pStyle w:val="ConsPlusNormal"/>
            </w:pPr>
            <w:r>
              <w:t>Уровень обеспеченности, объектов/10 тыс. детей (лиц до 18 лет)</w:t>
            </w:r>
          </w:p>
        </w:tc>
        <w:tc>
          <w:tcPr>
            <w:tcW w:w="8571" w:type="dxa"/>
            <w:gridSpan w:val="12"/>
          </w:tcPr>
          <w:p w:rsidR="00FE2879" w:rsidRDefault="00FE2879">
            <w:pPr>
              <w:pStyle w:val="ConsPlusNormal"/>
            </w:pPr>
            <w:r>
              <w:t>1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8571" w:type="dxa"/>
            <w:gridSpan w:val="12"/>
          </w:tcPr>
          <w:p w:rsidR="00FE2879" w:rsidRDefault="00FE2879">
            <w:pPr>
              <w:pStyle w:val="ConsPlusNormal"/>
            </w:pPr>
            <w:r>
              <w:t>Примечание: При наличии в муниципальном образовании менее 10 тысяч детей рекомендуется создавать 1 объект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</w:tcPr>
          <w:p w:rsidR="00FE2879" w:rsidRDefault="00FE2879">
            <w:pPr>
              <w:pStyle w:val="ConsPlusNormal"/>
            </w:pPr>
            <w:r>
              <w:t>Размер земельного участка</w:t>
            </w:r>
          </w:p>
        </w:tc>
        <w:tc>
          <w:tcPr>
            <w:tcW w:w="8571" w:type="dxa"/>
            <w:gridSpan w:val="12"/>
          </w:tcPr>
          <w:p w:rsidR="00FE2879" w:rsidRDefault="00FE2879">
            <w:pPr>
              <w:pStyle w:val="ConsPlusNormal"/>
            </w:pPr>
            <w:r>
              <w:t>По заданию на проектирование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</w:tcPr>
          <w:p w:rsidR="00FE2879" w:rsidRDefault="00FE2879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8571" w:type="dxa"/>
            <w:gridSpan w:val="12"/>
          </w:tcPr>
          <w:p w:rsidR="00FE2879" w:rsidRDefault="00FE2879">
            <w:pPr>
              <w:pStyle w:val="ConsPlusNormal"/>
            </w:pPr>
            <w:r>
              <w:t>Не нормируется</w:t>
            </w:r>
          </w:p>
        </w:tc>
      </w:tr>
      <w:tr w:rsidR="00FE2879" w:rsidRPr="005564AD">
        <w:tc>
          <w:tcPr>
            <w:tcW w:w="624" w:type="dxa"/>
          </w:tcPr>
          <w:p w:rsidR="00FE2879" w:rsidRDefault="00FE2879">
            <w:pPr>
              <w:pStyle w:val="ConsPlusNormal"/>
              <w:jc w:val="center"/>
              <w:outlineLvl w:val="4"/>
            </w:pPr>
            <w:r>
              <w:t>3.</w:t>
            </w:r>
          </w:p>
        </w:tc>
        <w:tc>
          <w:tcPr>
            <w:tcW w:w="13106" w:type="dxa"/>
            <w:gridSpan w:val="14"/>
          </w:tcPr>
          <w:p w:rsidR="00FE2879" w:rsidRDefault="00FE2879">
            <w:pPr>
              <w:pStyle w:val="ConsPlusNormal"/>
            </w:pPr>
            <w:r>
              <w:t>В области деятельности по озеленению территорий</w:t>
            </w:r>
          </w:p>
        </w:tc>
      </w:tr>
      <w:tr w:rsidR="00FE2879" w:rsidRPr="005564AD">
        <w:tc>
          <w:tcPr>
            <w:tcW w:w="624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381" w:type="dxa"/>
            <w:vMerge w:val="restart"/>
          </w:tcPr>
          <w:p w:rsidR="00FE2879" w:rsidRDefault="00FE2879">
            <w:pPr>
              <w:pStyle w:val="ConsPlusNormal"/>
            </w:pPr>
            <w:r>
              <w:t>Озелененные территории общего пользования</w:t>
            </w:r>
          </w:p>
        </w:tc>
        <w:tc>
          <w:tcPr>
            <w:tcW w:w="2154" w:type="dxa"/>
            <w:vMerge w:val="restart"/>
          </w:tcPr>
          <w:p w:rsidR="00FE2879" w:rsidRDefault="00FE2879">
            <w:pPr>
              <w:pStyle w:val="ConsPlusNormal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8571" w:type="dxa"/>
            <w:gridSpan w:val="12"/>
          </w:tcPr>
          <w:p w:rsidR="00FE2879" w:rsidRDefault="00FE2879">
            <w:pPr>
              <w:pStyle w:val="ConsPlusNormal"/>
            </w:pPr>
            <w:r>
              <w:t xml:space="preserve">Суммарная площадь озелененных территорий общего пользования, кв. м на 1 человека </w:t>
            </w:r>
            <w:hyperlink w:anchor="P18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5596" w:type="dxa"/>
            <w:gridSpan w:val="7"/>
          </w:tcPr>
          <w:p w:rsidR="00FE2879" w:rsidRDefault="00FE2879">
            <w:pPr>
              <w:pStyle w:val="ConsPlusNormal"/>
            </w:pPr>
            <w:r>
              <w:t>Крупнейший город</w:t>
            </w:r>
          </w:p>
        </w:tc>
        <w:tc>
          <w:tcPr>
            <w:tcW w:w="2975" w:type="dxa"/>
            <w:gridSpan w:val="5"/>
          </w:tcPr>
          <w:p w:rsidR="00FE2879" w:rsidRDefault="00FE2879">
            <w:pPr>
              <w:pStyle w:val="ConsPlusNormal"/>
            </w:pPr>
            <w:r>
              <w:t xml:space="preserve">16 </w:t>
            </w:r>
            <w:hyperlink w:anchor="P181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5596" w:type="dxa"/>
            <w:gridSpan w:val="7"/>
          </w:tcPr>
          <w:p w:rsidR="00FE2879" w:rsidRDefault="00FE2879">
            <w:pPr>
              <w:pStyle w:val="ConsPlusNormal"/>
            </w:pPr>
            <w:r>
              <w:t>Средний город</w:t>
            </w:r>
          </w:p>
        </w:tc>
        <w:tc>
          <w:tcPr>
            <w:tcW w:w="2975" w:type="dxa"/>
            <w:gridSpan w:val="5"/>
          </w:tcPr>
          <w:p w:rsidR="00FE2879" w:rsidRDefault="00FE2879">
            <w:pPr>
              <w:pStyle w:val="ConsPlusNormal"/>
            </w:pPr>
            <w:r>
              <w:t>8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5596" w:type="dxa"/>
            <w:gridSpan w:val="7"/>
          </w:tcPr>
          <w:p w:rsidR="00FE2879" w:rsidRDefault="00FE2879">
            <w:pPr>
              <w:pStyle w:val="ConsPlusNormal"/>
            </w:pPr>
            <w:r>
              <w:t>Малый город</w:t>
            </w:r>
          </w:p>
        </w:tc>
        <w:tc>
          <w:tcPr>
            <w:tcW w:w="2975" w:type="dxa"/>
            <w:gridSpan w:val="5"/>
          </w:tcPr>
          <w:p w:rsidR="00FE2879" w:rsidRDefault="00FE2879">
            <w:pPr>
              <w:pStyle w:val="ConsPlusNormal"/>
            </w:pPr>
            <w:r>
              <w:t>10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5596" w:type="dxa"/>
            <w:gridSpan w:val="7"/>
          </w:tcPr>
          <w:p w:rsidR="00FE2879" w:rsidRDefault="00FE2879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2975" w:type="dxa"/>
            <w:gridSpan w:val="5"/>
          </w:tcPr>
          <w:p w:rsidR="00FE2879" w:rsidRDefault="00FE2879">
            <w:pPr>
              <w:pStyle w:val="ConsPlusNormal"/>
            </w:pPr>
            <w:r>
              <w:t>12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5596" w:type="dxa"/>
            <w:gridSpan w:val="7"/>
          </w:tcPr>
          <w:p w:rsidR="00FE2879" w:rsidRDefault="00FE2879">
            <w:pPr>
              <w:pStyle w:val="ConsPlusNormal"/>
            </w:pPr>
            <w:r>
              <w:t>Жилой район</w:t>
            </w:r>
          </w:p>
        </w:tc>
        <w:tc>
          <w:tcPr>
            <w:tcW w:w="2975" w:type="dxa"/>
            <w:gridSpan w:val="5"/>
          </w:tcPr>
          <w:p w:rsidR="00FE2879" w:rsidRDefault="00FE2879">
            <w:pPr>
              <w:pStyle w:val="ConsPlusNormal"/>
            </w:pPr>
            <w:r>
              <w:t>6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8571" w:type="dxa"/>
            <w:gridSpan w:val="12"/>
          </w:tcPr>
          <w:p w:rsidR="00FE2879" w:rsidRDefault="00FE2879">
            <w:pPr>
              <w:pStyle w:val="ConsPlusNormal"/>
            </w:pPr>
            <w:bookmarkStart w:id="25" w:name="P1811"/>
            <w:bookmarkEnd w:id="25"/>
            <w:r>
              <w:t>&lt;*&gt; В средних, малых городских населенных пунктах и сельских населенных пунктах, расположенных в окружении лесов, в прибрежных зонах рек и водоемов площадь озелененных территорий общего пользования допускается уменьшать, но не более чем на 20%;</w:t>
            </w:r>
          </w:p>
          <w:p w:rsidR="00FE2879" w:rsidRDefault="00FE2879">
            <w:pPr>
              <w:pStyle w:val="ConsPlusNormal"/>
            </w:pPr>
            <w:bookmarkStart w:id="26" w:name="P1812"/>
            <w:bookmarkEnd w:id="26"/>
            <w:r>
              <w:t>&lt;**&gt; С учетом массивов городских лесов, преобразованных в городские лесопарки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8571" w:type="dxa"/>
            <w:gridSpan w:val="12"/>
          </w:tcPr>
          <w:p w:rsidR="00FE2879" w:rsidRDefault="00FE2879">
            <w:pPr>
              <w:pStyle w:val="ConsPlusNormal"/>
            </w:pPr>
            <w:r>
              <w:t>Размеры земельного участка озелененной территории общего пользования, как правило, га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5596" w:type="dxa"/>
            <w:gridSpan w:val="7"/>
          </w:tcPr>
          <w:p w:rsidR="00FE2879" w:rsidRDefault="00FE2879">
            <w:pPr>
              <w:pStyle w:val="ConsPlusNormal"/>
            </w:pPr>
            <w:r>
              <w:t>Городские парки</w:t>
            </w:r>
          </w:p>
        </w:tc>
        <w:tc>
          <w:tcPr>
            <w:tcW w:w="2975" w:type="dxa"/>
            <w:gridSpan w:val="5"/>
          </w:tcPr>
          <w:p w:rsidR="00FE2879" w:rsidRDefault="00FE2879">
            <w:pPr>
              <w:pStyle w:val="ConsPlusNormal"/>
            </w:pPr>
            <w:r>
              <w:t>15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5596" w:type="dxa"/>
            <w:gridSpan w:val="7"/>
          </w:tcPr>
          <w:p w:rsidR="00FE2879" w:rsidRDefault="00FE2879">
            <w:pPr>
              <w:pStyle w:val="ConsPlusNormal"/>
            </w:pPr>
            <w:r>
              <w:t>Парки планировочных районов</w:t>
            </w:r>
          </w:p>
        </w:tc>
        <w:tc>
          <w:tcPr>
            <w:tcW w:w="2975" w:type="dxa"/>
            <w:gridSpan w:val="5"/>
          </w:tcPr>
          <w:p w:rsidR="00FE2879" w:rsidRDefault="00FE2879">
            <w:pPr>
              <w:pStyle w:val="ConsPlusNormal"/>
            </w:pPr>
            <w:r>
              <w:t>10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5596" w:type="dxa"/>
            <w:gridSpan w:val="7"/>
          </w:tcPr>
          <w:p w:rsidR="00FE2879" w:rsidRDefault="00FE2879">
            <w:pPr>
              <w:pStyle w:val="ConsPlusNormal"/>
            </w:pPr>
            <w:r>
              <w:t>Сады жилых районов</w:t>
            </w:r>
          </w:p>
        </w:tc>
        <w:tc>
          <w:tcPr>
            <w:tcW w:w="2975" w:type="dxa"/>
            <w:gridSpan w:val="5"/>
          </w:tcPr>
          <w:p w:rsidR="00FE2879" w:rsidRDefault="00FE2879">
            <w:pPr>
              <w:pStyle w:val="ConsPlusNormal"/>
            </w:pPr>
            <w:r>
              <w:t>3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5596" w:type="dxa"/>
            <w:gridSpan w:val="7"/>
          </w:tcPr>
          <w:p w:rsidR="00FE2879" w:rsidRDefault="00FE2879">
            <w:pPr>
              <w:pStyle w:val="ConsPlusNormal"/>
            </w:pPr>
            <w:r>
              <w:t>Скверы</w:t>
            </w:r>
          </w:p>
        </w:tc>
        <w:tc>
          <w:tcPr>
            <w:tcW w:w="2975" w:type="dxa"/>
            <w:gridSpan w:val="5"/>
          </w:tcPr>
          <w:p w:rsidR="00FE2879" w:rsidRDefault="00FE2879">
            <w:pPr>
              <w:pStyle w:val="ConsPlusNormal"/>
            </w:pPr>
            <w:r>
              <w:t>0,5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5596" w:type="dxa"/>
            <w:gridSpan w:val="7"/>
          </w:tcPr>
          <w:p w:rsidR="00FE2879" w:rsidRDefault="00FE2879">
            <w:pPr>
              <w:pStyle w:val="ConsPlusNormal"/>
            </w:pPr>
            <w:r>
              <w:t>Скверы в условиях реконструкции</w:t>
            </w:r>
          </w:p>
        </w:tc>
        <w:tc>
          <w:tcPr>
            <w:tcW w:w="2975" w:type="dxa"/>
            <w:gridSpan w:val="5"/>
          </w:tcPr>
          <w:p w:rsidR="00FE2879" w:rsidRDefault="00FE2879">
            <w:pPr>
              <w:pStyle w:val="ConsPlusNormal"/>
            </w:pPr>
            <w:r>
              <w:t>не менее 0,1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 w:val="restart"/>
          </w:tcPr>
          <w:p w:rsidR="00FE2879" w:rsidRDefault="00FE2879">
            <w:pPr>
              <w:pStyle w:val="ConsPlusNormal"/>
            </w:pPr>
            <w:r>
              <w:t xml:space="preserve">Норма посадки деревьев и кустарников, штук на </w:t>
            </w:r>
            <w:smartTag w:uri="urn:schemas-microsoft-com:office:smarttags" w:element="metricconverter">
              <w:smartTagPr>
                <w:attr w:name="ProductID" w:val="1 га"/>
              </w:smartTagPr>
              <w:r>
                <w:t>1 га</w:t>
              </w:r>
            </w:smartTag>
            <w:r>
              <w:t xml:space="preserve"> озеленяемой площади</w:t>
            </w:r>
          </w:p>
        </w:tc>
        <w:tc>
          <w:tcPr>
            <w:tcW w:w="5596" w:type="dxa"/>
            <w:gridSpan w:val="7"/>
          </w:tcPr>
          <w:p w:rsidR="00FE2879" w:rsidRDefault="00FE2879">
            <w:pPr>
              <w:pStyle w:val="ConsPlusNormal"/>
            </w:pPr>
            <w:r>
              <w:t>Вид территории</w:t>
            </w:r>
          </w:p>
        </w:tc>
        <w:tc>
          <w:tcPr>
            <w:tcW w:w="1558" w:type="dxa"/>
            <w:gridSpan w:val="4"/>
          </w:tcPr>
          <w:p w:rsidR="00FE2879" w:rsidRDefault="00FE2879">
            <w:pPr>
              <w:pStyle w:val="ConsPlusNormal"/>
            </w:pPr>
            <w:r>
              <w:t>Деревья, шт.</w:t>
            </w:r>
          </w:p>
        </w:tc>
        <w:tc>
          <w:tcPr>
            <w:tcW w:w="1417" w:type="dxa"/>
          </w:tcPr>
          <w:p w:rsidR="00FE2879" w:rsidRDefault="00FE2879">
            <w:pPr>
              <w:pStyle w:val="ConsPlusNormal"/>
            </w:pPr>
            <w:r>
              <w:t>Кустарники, шт.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5596" w:type="dxa"/>
            <w:gridSpan w:val="7"/>
          </w:tcPr>
          <w:p w:rsidR="00FE2879" w:rsidRDefault="00FE2879">
            <w:pPr>
              <w:pStyle w:val="ConsPlusNormal"/>
            </w:pPr>
            <w:r>
              <w:t>Парки общегородские и районные</w:t>
            </w:r>
          </w:p>
        </w:tc>
        <w:tc>
          <w:tcPr>
            <w:tcW w:w="1558" w:type="dxa"/>
            <w:gridSpan w:val="4"/>
          </w:tcPr>
          <w:p w:rsidR="00FE2879" w:rsidRDefault="00FE2879">
            <w:pPr>
              <w:pStyle w:val="ConsPlusNormal"/>
            </w:pPr>
            <w:r>
              <w:t>200 - 250</w:t>
            </w:r>
          </w:p>
        </w:tc>
        <w:tc>
          <w:tcPr>
            <w:tcW w:w="1417" w:type="dxa"/>
          </w:tcPr>
          <w:p w:rsidR="00FE2879" w:rsidRDefault="00FE2879">
            <w:pPr>
              <w:pStyle w:val="ConsPlusNormal"/>
            </w:pPr>
            <w:r>
              <w:t>2000 - 2500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5596" w:type="dxa"/>
            <w:gridSpan w:val="7"/>
          </w:tcPr>
          <w:p w:rsidR="00FE2879" w:rsidRDefault="00FE2879">
            <w:pPr>
              <w:pStyle w:val="ConsPlusNormal"/>
            </w:pPr>
            <w:r>
              <w:t>Скверы, бульвары</w:t>
            </w:r>
          </w:p>
        </w:tc>
        <w:tc>
          <w:tcPr>
            <w:tcW w:w="1558" w:type="dxa"/>
            <w:gridSpan w:val="4"/>
          </w:tcPr>
          <w:p w:rsidR="00FE2879" w:rsidRDefault="00FE2879">
            <w:pPr>
              <w:pStyle w:val="ConsPlusNormal"/>
            </w:pPr>
            <w:r>
              <w:t>300 - 330</w:t>
            </w:r>
          </w:p>
        </w:tc>
        <w:tc>
          <w:tcPr>
            <w:tcW w:w="1417" w:type="dxa"/>
          </w:tcPr>
          <w:p w:rsidR="00FE2879" w:rsidRDefault="00FE2879">
            <w:pPr>
              <w:pStyle w:val="ConsPlusNormal"/>
            </w:pPr>
            <w:r>
              <w:t>1200 - 1320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5596" w:type="dxa"/>
            <w:gridSpan w:val="7"/>
          </w:tcPr>
          <w:p w:rsidR="00FE2879" w:rsidRDefault="00FE2879">
            <w:pPr>
              <w:pStyle w:val="ConsPlusNormal"/>
            </w:pPr>
            <w:r>
              <w:t>Улицы</w:t>
            </w:r>
          </w:p>
        </w:tc>
        <w:tc>
          <w:tcPr>
            <w:tcW w:w="1558" w:type="dxa"/>
            <w:gridSpan w:val="4"/>
          </w:tcPr>
          <w:p w:rsidR="00FE2879" w:rsidRDefault="00FE2879">
            <w:pPr>
              <w:pStyle w:val="ConsPlusNormal"/>
            </w:pPr>
            <w:r>
              <w:t>300 - 330</w:t>
            </w:r>
          </w:p>
        </w:tc>
        <w:tc>
          <w:tcPr>
            <w:tcW w:w="1417" w:type="dxa"/>
          </w:tcPr>
          <w:p w:rsidR="00FE2879" w:rsidRDefault="00FE2879">
            <w:pPr>
              <w:pStyle w:val="ConsPlusNormal"/>
            </w:pPr>
            <w:r>
              <w:t>900 - 990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5596" w:type="dxa"/>
            <w:gridSpan w:val="7"/>
          </w:tcPr>
          <w:p w:rsidR="00FE2879" w:rsidRDefault="00FE2879">
            <w:pPr>
              <w:pStyle w:val="ConsPlusNormal"/>
            </w:pPr>
            <w:r>
              <w:t>Жилые кварталы (микрорайоны)</w:t>
            </w:r>
          </w:p>
        </w:tc>
        <w:tc>
          <w:tcPr>
            <w:tcW w:w="1558" w:type="dxa"/>
            <w:gridSpan w:val="4"/>
          </w:tcPr>
          <w:p w:rsidR="00FE2879" w:rsidRDefault="00FE2879">
            <w:pPr>
              <w:pStyle w:val="ConsPlusNormal"/>
            </w:pPr>
            <w:r>
              <w:t>150 - 170</w:t>
            </w:r>
          </w:p>
        </w:tc>
        <w:tc>
          <w:tcPr>
            <w:tcW w:w="1417" w:type="dxa"/>
          </w:tcPr>
          <w:p w:rsidR="00FE2879" w:rsidRDefault="00FE2879">
            <w:pPr>
              <w:pStyle w:val="ConsPlusNormal"/>
            </w:pPr>
            <w:r>
              <w:t>750 - 850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5596" w:type="dxa"/>
            <w:gridSpan w:val="7"/>
          </w:tcPr>
          <w:p w:rsidR="00FE2879" w:rsidRDefault="00FE2879">
            <w:pPr>
              <w:pStyle w:val="ConsPlusNormal"/>
            </w:pPr>
            <w:r>
              <w:t>Участки детских дошкольных учреждений</w:t>
            </w:r>
          </w:p>
        </w:tc>
        <w:tc>
          <w:tcPr>
            <w:tcW w:w="1558" w:type="dxa"/>
            <w:gridSpan w:val="4"/>
          </w:tcPr>
          <w:p w:rsidR="00FE2879" w:rsidRDefault="00FE2879">
            <w:pPr>
              <w:pStyle w:val="ConsPlusNormal"/>
            </w:pPr>
            <w:r>
              <w:t>180 - 220</w:t>
            </w:r>
          </w:p>
        </w:tc>
        <w:tc>
          <w:tcPr>
            <w:tcW w:w="1417" w:type="dxa"/>
          </w:tcPr>
          <w:p w:rsidR="00FE2879" w:rsidRDefault="00FE2879">
            <w:pPr>
              <w:pStyle w:val="ConsPlusNormal"/>
            </w:pPr>
            <w:r>
              <w:t>1440 - 1760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5596" w:type="dxa"/>
            <w:gridSpan w:val="7"/>
          </w:tcPr>
          <w:p w:rsidR="00FE2879" w:rsidRDefault="00FE2879">
            <w:pPr>
              <w:pStyle w:val="ConsPlusNormal"/>
            </w:pPr>
            <w:r>
              <w:t>Участки школ</w:t>
            </w:r>
          </w:p>
        </w:tc>
        <w:tc>
          <w:tcPr>
            <w:tcW w:w="1558" w:type="dxa"/>
            <w:gridSpan w:val="4"/>
          </w:tcPr>
          <w:p w:rsidR="00FE2879" w:rsidRDefault="00FE2879">
            <w:pPr>
              <w:pStyle w:val="ConsPlusNormal"/>
            </w:pPr>
            <w:r>
              <w:t>100 - 120</w:t>
            </w:r>
          </w:p>
        </w:tc>
        <w:tc>
          <w:tcPr>
            <w:tcW w:w="1417" w:type="dxa"/>
          </w:tcPr>
          <w:p w:rsidR="00FE2879" w:rsidRDefault="00FE2879">
            <w:pPr>
              <w:pStyle w:val="ConsPlusNormal"/>
            </w:pPr>
            <w:r>
              <w:t>1000 - 1200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 w:val="restart"/>
          </w:tcPr>
          <w:p w:rsidR="00FE2879" w:rsidRDefault="00FE2879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 для крупнейшего города</w:t>
            </w:r>
          </w:p>
        </w:tc>
        <w:tc>
          <w:tcPr>
            <w:tcW w:w="3232" w:type="dxa"/>
            <w:gridSpan w:val="2"/>
          </w:tcPr>
          <w:p w:rsidR="00FE2879" w:rsidRDefault="00FE2879">
            <w:pPr>
              <w:pStyle w:val="ConsPlusNormal"/>
            </w:pPr>
            <w:r>
              <w:t>Пешеходная доступность, мин.</w:t>
            </w:r>
          </w:p>
        </w:tc>
        <w:tc>
          <w:tcPr>
            <w:tcW w:w="3922" w:type="dxa"/>
            <w:gridSpan w:val="9"/>
          </w:tcPr>
          <w:p w:rsidR="00FE2879" w:rsidRDefault="00FE2879">
            <w:pPr>
              <w:pStyle w:val="ConsPlusNormal"/>
            </w:pPr>
            <w:r>
              <w:t>Парки микрорайонов</w:t>
            </w:r>
          </w:p>
        </w:tc>
        <w:tc>
          <w:tcPr>
            <w:tcW w:w="1417" w:type="dxa"/>
          </w:tcPr>
          <w:p w:rsidR="00FE2879" w:rsidRDefault="00FE2879">
            <w:pPr>
              <w:pStyle w:val="ConsPlusNormal"/>
            </w:pPr>
            <w:r>
              <w:t>20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3232" w:type="dxa"/>
            <w:gridSpan w:val="2"/>
            <w:vMerge w:val="restart"/>
          </w:tcPr>
          <w:p w:rsidR="00FE2879" w:rsidRDefault="00FE2879">
            <w:pPr>
              <w:pStyle w:val="ConsPlusNormal"/>
            </w:pPr>
            <w:r>
              <w:t>Транспортная доступность, мин.</w:t>
            </w:r>
          </w:p>
        </w:tc>
        <w:tc>
          <w:tcPr>
            <w:tcW w:w="3922" w:type="dxa"/>
            <w:gridSpan w:val="9"/>
          </w:tcPr>
          <w:p w:rsidR="00FE2879" w:rsidRDefault="00FE2879">
            <w:pPr>
              <w:pStyle w:val="ConsPlusNormal"/>
            </w:pPr>
            <w:r>
              <w:t>Общегородские парки</w:t>
            </w:r>
          </w:p>
        </w:tc>
        <w:tc>
          <w:tcPr>
            <w:tcW w:w="1417" w:type="dxa"/>
          </w:tcPr>
          <w:p w:rsidR="00FE2879" w:rsidRDefault="00FE2879">
            <w:pPr>
              <w:pStyle w:val="ConsPlusNormal"/>
            </w:pPr>
            <w:r>
              <w:t>40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3232" w:type="dxa"/>
            <w:gridSpan w:val="2"/>
            <w:vMerge/>
          </w:tcPr>
          <w:p w:rsidR="00FE2879" w:rsidRPr="005564AD" w:rsidRDefault="00FE2879"/>
        </w:tc>
        <w:tc>
          <w:tcPr>
            <w:tcW w:w="3922" w:type="dxa"/>
            <w:gridSpan w:val="9"/>
          </w:tcPr>
          <w:p w:rsidR="00FE2879" w:rsidRDefault="00FE2879">
            <w:pPr>
              <w:pStyle w:val="ConsPlusNormal"/>
            </w:pPr>
            <w:r>
              <w:t>Места массового кратковременного отдыха в структуре рекреационных зон</w:t>
            </w:r>
          </w:p>
        </w:tc>
        <w:tc>
          <w:tcPr>
            <w:tcW w:w="1417" w:type="dxa"/>
          </w:tcPr>
          <w:p w:rsidR="00FE2879" w:rsidRDefault="00FE2879">
            <w:pPr>
              <w:pStyle w:val="ConsPlusNormal"/>
            </w:pPr>
            <w:r>
              <w:t>90</w:t>
            </w:r>
          </w:p>
        </w:tc>
      </w:tr>
      <w:tr w:rsidR="00FE2879" w:rsidRPr="005564AD">
        <w:tc>
          <w:tcPr>
            <w:tcW w:w="624" w:type="dxa"/>
            <w:vMerge w:val="restart"/>
          </w:tcPr>
          <w:p w:rsidR="00FE2879" w:rsidRDefault="00FE2879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2381" w:type="dxa"/>
            <w:vMerge w:val="restart"/>
          </w:tcPr>
          <w:p w:rsidR="00FE2879" w:rsidRDefault="00FE2879">
            <w:pPr>
              <w:pStyle w:val="ConsPlusNormal"/>
            </w:pPr>
            <w:r>
              <w:t>Муниципальные парки культуры и отдыха</w:t>
            </w:r>
          </w:p>
        </w:tc>
        <w:tc>
          <w:tcPr>
            <w:tcW w:w="2154" w:type="dxa"/>
            <w:vMerge w:val="restart"/>
          </w:tcPr>
          <w:p w:rsidR="00FE2879" w:rsidRDefault="00FE2879">
            <w:pPr>
              <w:pStyle w:val="ConsPlusNormal"/>
            </w:pPr>
            <w:r>
              <w:t>Расчетный показатель минимально допустимого уровня обеспеченности, объект</w:t>
            </w:r>
          </w:p>
        </w:tc>
        <w:tc>
          <w:tcPr>
            <w:tcW w:w="3232" w:type="dxa"/>
            <w:gridSpan w:val="2"/>
          </w:tcPr>
          <w:p w:rsidR="00FE2879" w:rsidRDefault="00FE2879">
            <w:pPr>
              <w:pStyle w:val="ConsPlusNormal"/>
            </w:pPr>
            <w:r>
              <w:t>Наименование объектов</w:t>
            </w:r>
          </w:p>
        </w:tc>
        <w:tc>
          <w:tcPr>
            <w:tcW w:w="2364" w:type="dxa"/>
            <w:gridSpan w:val="5"/>
            <w:vAlign w:val="center"/>
          </w:tcPr>
          <w:p w:rsidR="00FE2879" w:rsidRDefault="00FE2879">
            <w:pPr>
              <w:pStyle w:val="ConsPlusNormal"/>
            </w:pPr>
            <w:r>
              <w:t>Городской округ</w:t>
            </w:r>
          </w:p>
        </w:tc>
        <w:tc>
          <w:tcPr>
            <w:tcW w:w="2975" w:type="dxa"/>
            <w:gridSpan w:val="5"/>
            <w:vAlign w:val="center"/>
          </w:tcPr>
          <w:p w:rsidR="00FE2879" w:rsidRDefault="00FE2879">
            <w:pPr>
              <w:pStyle w:val="ConsPlusNormal"/>
            </w:pPr>
            <w:r>
              <w:t>Городское поселение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  <w:vMerge/>
          </w:tcPr>
          <w:p w:rsidR="00FE2879" w:rsidRPr="005564AD" w:rsidRDefault="00FE2879"/>
        </w:tc>
        <w:tc>
          <w:tcPr>
            <w:tcW w:w="3232" w:type="dxa"/>
            <w:gridSpan w:val="2"/>
          </w:tcPr>
          <w:p w:rsidR="00FE2879" w:rsidRDefault="00FE2879">
            <w:pPr>
              <w:pStyle w:val="ConsPlusNormal"/>
            </w:pPr>
            <w:r>
              <w:t>Парк культуры и отдыха</w:t>
            </w:r>
          </w:p>
        </w:tc>
        <w:tc>
          <w:tcPr>
            <w:tcW w:w="2364" w:type="dxa"/>
            <w:gridSpan w:val="5"/>
          </w:tcPr>
          <w:p w:rsidR="00FE2879" w:rsidRDefault="00FE2879">
            <w:pPr>
              <w:pStyle w:val="ConsPlusNormal"/>
            </w:pPr>
            <w:r>
              <w:t>1 на 30 тыс. чел.</w:t>
            </w:r>
          </w:p>
        </w:tc>
        <w:tc>
          <w:tcPr>
            <w:tcW w:w="2975" w:type="dxa"/>
            <w:gridSpan w:val="5"/>
          </w:tcPr>
          <w:p w:rsidR="00FE2879" w:rsidRDefault="00FE2879">
            <w:pPr>
              <w:pStyle w:val="ConsPlusNormal"/>
            </w:pPr>
            <w:r>
              <w:t>1, при населении более 30 тыс. чел.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</w:tcPr>
          <w:p w:rsidR="00FE2879" w:rsidRDefault="00FE2879">
            <w:pPr>
              <w:pStyle w:val="ConsPlusNormal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3232" w:type="dxa"/>
            <w:gridSpan w:val="2"/>
          </w:tcPr>
          <w:p w:rsidR="00FE2879" w:rsidRDefault="00FE2879">
            <w:pPr>
              <w:pStyle w:val="ConsPlusNormal"/>
            </w:pPr>
            <w:r>
              <w:t>Транспортная доступность, мин.</w:t>
            </w:r>
          </w:p>
        </w:tc>
        <w:tc>
          <w:tcPr>
            <w:tcW w:w="2364" w:type="dxa"/>
            <w:gridSpan w:val="5"/>
          </w:tcPr>
          <w:p w:rsidR="00FE2879" w:rsidRDefault="00FE2879">
            <w:pPr>
              <w:pStyle w:val="ConsPlusNormal"/>
            </w:pPr>
            <w:r>
              <w:t>30 - 40</w:t>
            </w:r>
          </w:p>
        </w:tc>
        <w:tc>
          <w:tcPr>
            <w:tcW w:w="2975" w:type="dxa"/>
            <w:gridSpan w:val="5"/>
          </w:tcPr>
          <w:p w:rsidR="00FE2879" w:rsidRDefault="00FE2879">
            <w:pPr>
              <w:pStyle w:val="ConsPlusNormal"/>
            </w:pPr>
            <w:r>
              <w:t>15 - 30</w:t>
            </w:r>
          </w:p>
        </w:tc>
      </w:tr>
      <w:tr w:rsidR="00FE2879" w:rsidRPr="005564AD">
        <w:tc>
          <w:tcPr>
            <w:tcW w:w="624" w:type="dxa"/>
            <w:vMerge/>
          </w:tcPr>
          <w:p w:rsidR="00FE2879" w:rsidRPr="005564AD" w:rsidRDefault="00FE2879"/>
        </w:tc>
        <w:tc>
          <w:tcPr>
            <w:tcW w:w="2381" w:type="dxa"/>
            <w:vMerge/>
          </w:tcPr>
          <w:p w:rsidR="00FE2879" w:rsidRPr="005564AD" w:rsidRDefault="00FE2879"/>
        </w:tc>
        <w:tc>
          <w:tcPr>
            <w:tcW w:w="2154" w:type="dxa"/>
          </w:tcPr>
          <w:p w:rsidR="00FE2879" w:rsidRDefault="00FE2879">
            <w:pPr>
              <w:pStyle w:val="ConsPlusNormal"/>
            </w:pPr>
            <w:r>
              <w:t>Размер земельного участка</w:t>
            </w:r>
          </w:p>
        </w:tc>
        <w:tc>
          <w:tcPr>
            <w:tcW w:w="8571" w:type="dxa"/>
            <w:gridSpan w:val="12"/>
          </w:tcPr>
          <w:p w:rsidR="00FE2879" w:rsidRDefault="00FE2879">
            <w:pPr>
              <w:pStyle w:val="ConsPlusNormal"/>
            </w:pPr>
            <w:r>
              <w:t>Определяется документами территориального планирования и градостроительного зонирования</w:t>
            </w:r>
          </w:p>
        </w:tc>
      </w:tr>
    </w:tbl>
    <w:p w:rsidR="00FE2879" w:rsidRDefault="00FE2879">
      <w:pPr>
        <w:sectPr w:rsidR="00FE287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Title"/>
        <w:ind w:firstLine="540"/>
        <w:jc w:val="both"/>
        <w:outlineLvl w:val="3"/>
      </w:pPr>
      <w:r>
        <w:t>1.3.10. Нормативные параметры застройки жилых зон</w:t>
      </w:r>
    </w:p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Normal"/>
        <w:ind w:firstLine="540"/>
        <w:jc w:val="both"/>
      </w:pPr>
      <w:r>
        <w:t>1.3.10.1. Расчетный показатель жилищной обеспеченности для нового строительства устанавливается 30 м</w:t>
      </w:r>
      <w:r>
        <w:rPr>
          <w:vertAlign w:val="superscript"/>
        </w:rPr>
        <w:t>2</w:t>
      </w:r>
      <w:r>
        <w:t>/чел. общей площади жилого помещения, для социального жилья - 20 м</w:t>
      </w:r>
      <w:r>
        <w:rPr>
          <w:vertAlign w:val="superscript"/>
        </w:rPr>
        <w:t>2</w:t>
      </w:r>
      <w:r>
        <w:t>/чел.; расчетные показатели жилищной обеспеченности для индивидуальной жилой застройки не нормируются.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Общая площадь жилого помещения в соответствии с Жилищным </w:t>
      </w:r>
      <w:hyperlink r:id="rId38" w:history="1">
        <w:r>
          <w:rPr>
            <w:color w:val="0000FF"/>
          </w:rPr>
          <w:t>кодексом</w:t>
        </w:r>
      </w:hyperlink>
      <w:r>
        <w:t xml:space="preserve"> Российской Федерации - сумма площадей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1.3.10.2. В составе жилых зон, как правило, выделяются следующие зоны: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зона застройки многоэтажными жилыми домами (с количеством надземных этажей, занятых жилыми и встроенными нежилыми помещениями, 9 этажей и более);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зона застройки среднеэтажными жилыми домами (с количеством надземных этажей, занятых жилыми и встроенными нежилыми помещениями, от 5 - 8 этажей);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- зона застройки малоэтажными многоквартирными жилыми домами (этажностью </w:t>
      </w:r>
      <w:hyperlink w:anchor="P1882" w:history="1">
        <w:r>
          <w:rPr>
            <w:color w:val="0000FF"/>
          </w:rPr>
          <w:t>&lt;*&gt;</w:t>
        </w:r>
      </w:hyperlink>
      <w:r>
        <w:t xml:space="preserve"> до 4 этажей);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- зона застройки блокированными жилыми домами (этажностью </w:t>
      </w:r>
      <w:hyperlink w:anchor="P1882" w:history="1">
        <w:r>
          <w:rPr>
            <w:color w:val="0000FF"/>
          </w:rPr>
          <w:t>&lt;*&gt;</w:t>
        </w:r>
      </w:hyperlink>
      <w:r>
        <w:t xml:space="preserve"> до 3 этажей);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- зона застройки индивидуальными отдельно стоящими жилыми домами (этажностью </w:t>
      </w:r>
      <w:hyperlink w:anchor="P1882" w:history="1">
        <w:r>
          <w:rPr>
            <w:color w:val="0000FF"/>
          </w:rPr>
          <w:t>&lt;*&gt;</w:t>
        </w:r>
      </w:hyperlink>
      <w:r>
        <w:t xml:space="preserve"> до 3 этажей) с приусадебными земельными участками.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2879" w:rsidRDefault="00FE2879">
      <w:pPr>
        <w:pStyle w:val="ConsPlusNormal"/>
        <w:spacing w:before="220"/>
        <w:ind w:firstLine="540"/>
        <w:jc w:val="both"/>
      </w:pPr>
      <w:bookmarkStart w:id="27" w:name="P1882"/>
      <w:bookmarkEnd w:id="27"/>
      <w:r>
        <w:t xml:space="preserve">&lt;*&gt; Этажность - все надземные этажи, в том числе технический этаж, мансардный, а также цокольный этаж, если верх его перекрытия находится выше средней планировочной отметки земли не менее чем на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 xml:space="preserve">; подполье под зданием независимо от его высоты, а также междуэтажное пространство и технический чердак с высотой менее </w:t>
      </w:r>
      <w:smartTag w:uri="urn:schemas-microsoft-com:office:smarttags" w:element="metricconverter">
        <w:smartTagPr>
          <w:attr w:name="ProductID" w:val="1,8 м"/>
        </w:smartTagPr>
        <w:r>
          <w:t>1,8 м</w:t>
        </w:r>
      </w:smartTag>
      <w:r>
        <w:t>, машинные отделения, технологические выходы на кровлю, крышные котельные в число надземных этажей не включаются; при различном числе этажей в разных частях здания, а также при размещении здания на участке с уклоном, когда за счет уклона увеличивается число этажей, этажность определяется отдельно для каждой части здания; при определении этажности здания для расчета числа лифтов технический этаж, расположенный над верхним этажом, не учитывается.</w:t>
      </w:r>
    </w:p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Normal"/>
        <w:ind w:firstLine="540"/>
        <w:jc w:val="both"/>
      </w:pPr>
      <w:r>
        <w:t>1.3.10.3. В жилых зонах выделяются следующие структурные элементы: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1) Участок многоквартирного жилого дома - территория, как правило, размером до </w:t>
      </w:r>
      <w:smartTag w:uri="urn:schemas-microsoft-com:office:smarttags" w:element="metricconverter">
        <w:smartTagPr>
          <w:attr w:name="ProductID" w:val="1,5 гектаров"/>
        </w:smartTagPr>
        <w:r>
          <w:t>1,5 гектаров</w:t>
        </w:r>
      </w:smartTag>
      <w:r>
        <w:t>, предназначенная для размещения жилого дома с объектами, предназначенными для его обслуживания, эксплуатации и благоустройства, включая трансформаторные подстанции, тепловые пункты, автостоянки, гаражи-стоянки, детские, спортивные и иные площадки, расположенные в границах земельного участка.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Размер земельного участка многоквартирного жилого дома не может быть меньше предельных параметров, установленных в правилах землепользования и застройки муниципального образования.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Границы, размеры участков многоквартирных жилых домов определяются документацией по планировке территории квартала (микрорайона).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2) Квартал (микрорайон) - основной планировочный элемент застройки в границах красных линий, размер территории которого, как правило, от 5 до </w:t>
      </w:r>
      <w:smartTag w:uri="urn:schemas-microsoft-com:office:smarttags" w:element="metricconverter">
        <w:smartTagPr>
          <w:attr w:name="ProductID" w:val="60 га"/>
        </w:smartTagPr>
        <w:r>
          <w:t>60 га</w:t>
        </w:r>
      </w:smartTag>
      <w:r>
        <w:t>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Территория квартала (микрорайона) должна быть обеспечена комплексом объектов социальной инфраструктуры повседневного обслуживания нормативной емкости и в пределах нормативной доступности с учетом требований </w:t>
      </w:r>
      <w:hyperlink w:anchor="P714" w:history="1">
        <w:r>
          <w:rPr>
            <w:color w:val="0000FF"/>
          </w:rPr>
          <w:t>разделов 1.3.3</w:t>
        </w:r>
      </w:hyperlink>
      <w:r>
        <w:t xml:space="preserve"> - </w:t>
      </w:r>
      <w:hyperlink w:anchor="P929" w:history="1">
        <w:r>
          <w:rPr>
            <w:color w:val="0000FF"/>
          </w:rPr>
          <w:t>1.3.5</w:t>
        </w:r>
      </w:hyperlink>
      <w:r>
        <w:t xml:space="preserve"> настоящих РНГП.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3) Жилой район - формируется как группа кварталов (микрорайонов), как правило, в пределах территории, ограниченной городскими магистралями, линиями железных дорог, естественными рубежами (река, лес и др.). Площадь территории района не должна превышать </w:t>
      </w:r>
      <w:smartTag w:uri="urn:schemas-microsoft-com:office:smarttags" w:element="metricconverter">
        <w:smartTagPr>
          <w:attr w:name="ProductID" w:val="250 га"/>
        </w:smartTagPr>
        <w:r>
          <w:t>250 га</w:t>
        </w:r>
      </w:smartTag>
      <w:r>
        <w:t>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1.3.10.4. Требования к организации земельного участка многоквартирного жилого дома.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Настоящие требования распространяются на земельные участки объектов нового жилищного строительства.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1) На участке многоквартирного жилого дома должны быть размещены: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подъезды к входным группам, в том числе для специализированного автомобильного транспорта (пожарного, скорой помощи, иного специализированного транспорта);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- озелененные придомовые территории, пешеходные коммуникации для обеспечения подходов к входным группам жилого здания, а также площадки - детские, спортивные, для отдыха жителей, хозяйственных целей, из расчета не менее </w:t>
      </w:r>
      <w:smartTag w:uri="urn:schemas-microsoft-com:office:smarttags" w:element="metricconverter">
        <w:smartTagPr>
          <w:attr w:name="ProductID" w:val="7,5 м2"/>
        </w:smartTagPr>
        <w:r>
          <w:t>7,5 м</w:t>
        </w:r>
        <w:r>
          <w:rPr>
            <w:vertAlign w:val="superscript"/>
          </w:rPr>
          <w:t>2</w:t>
        </w:r>
      </w:smartTag>
      <w:r>
        <w:t xml:space="preserve"> на </w:t>
      </w:r>
      <w:smartTag w:uri="urn:schemas-microsoft-com:office:smarttags" w:element="metricconverter">
        <w:smartTagPr>
          <w:attr w:name="ProductID" w:val="30 м2"/>
        </w:smartTagPr>
        <w:r>
          <w:t>30 м</w:t>
        </w:r>
        <w:r>
          <w:rPr>
            <w:vertAlign w:val="superscript"/>
          </w:rPr>
          <w:t>2</w:t>
        </w:r>
      </w:smartTag>
      <w:r>
        <w:t xml:space="preserve"> общей площади квартир жилого дома; нормативное расстояние площадок от окон жилых и общественных зданий следует принимать в соответствии с </w:t>
      </w:r>
      <w:hyperlink w:anchor="P1976" w:history="1">
        <w:r>
          <w:rPr>
            <w:color w:val="0000FF"/>
          </w:rPr>
          <w:t>пунктом 1.3.10.7</w:t>
        </w:r>
      </w:hyperlink>
      <w:r>
        <w:t xml:space="preserve"> настоящих РНГП;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- площадки для сбора твердых коммунальных отходов из расчета 2 - </w:t>
      </w:r>
      <w:smartTag w:uri="urn:schemas-microsoft-com:office:smarttags" w:element="metricconverter">
        <w:smartTagPr>
          <w:attr w:name="ProductID" w:val="3 м2"/>
        </w:smartTagPr>
        <w:r>
          <w:t>3 м</w:t>
        </w:r>
        <w:r>
          <w:rPr>
            <w:vertAlign w:val="superscript"/>
          </w:rPr>
          <w:t>2</w:t>
        </w:r>
      </w:smartTag>
      <w:r>
        <w:t xml:space="preserve"> на контейнер, максимальное количество контейнеров - 5 шт.;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гостевые стоянки из расчета 40 мест на 1000 жителей.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2) Правила расчета количества и размещения автостоянок (парковочных мест) в зоне застройки многоквартирными жилыми домами: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- Общее расчетное количество парковочных мест в зоне застройки многоквартирными жилыми домами определяется как сумма мест гостевых стоянок (из расчета 40 мест на 1000 жителей) и мест паркования, хранения легкового автотранспорта, принадлежащего жителям, из расчета 1 машино-место на </w:t>
      </w:r>
      <w:smartTag w:uri="urn:schemas-microsoft-com:office:smarttags" w:element="metricconverter">
        <w:smartTagPr>
          <w:attr w:name="ProductID" w:val="80 м2"/>
        </w:smartTagPr>
        <w:r>
          <w:t>80 м</w:t>
        </w:r>
        <w:r>
          <w:rPr>
            <w:vertAlign w:val="superscript"/>
          </w:rPr>
          <w:t>2</w:t>
        </w:r>
      </w:smartTag>
      <w:r>
        <w:t xml:space="preserve"> общей площади квартир.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Расчетное количество мест паркования, хранения легкового автотранспорта, принадлежащего жителям, с учетом принятых технических решений по организации автостоянок (подземные, пристроенные или отдельно стоящие многоуровневые, в том числе механизированные, открытые стоянки) рекомендуется размещать в границах земельного участка многоквартирного жилого дома.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- Автостоянки следует размещать на расстоянии от окон жилых и общественных зданий в соответствии с </w:t>
      </w:r>
      <w:hyperlink w:anchor="P1923" w:history="1">
        <w:r>
          <w:rPr>
            <w:color w:val="0000FF"/>
          </w:rPr>
          <w:t>п. 1.3.10.5</w:t>
        </w:r>
      </w:hyperlink>
      <w:r>
        <w:t xml:space="preserve"> настоящих РНГП.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Для зон застройки многоквартирными жилыми домами, помимо участка многоквартирного жилого дома, автостоянки с местами паркования, хранения легкового автотранспорта, принадлежащего жителям, могут располагаться: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на отдельном земельном участке, правообладателем которого является застройщик, осуществляющий строительство многоквартирного жилого дома, либо иной собственник, размещающий на таком участке объект паркования, хранения автотранспорта с целью предоставления машино-мест жителям на условиях аренды, иных правах;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внутри территорий жилых кварталов (микрорайонов) в виде специально организованных площадок, карманов, уширения проезжих частей внутриквартальных проездов.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В рамках разработки проекта планировки территории, свободной от застройки, с целью комплексного жилищного строительства следует предусматривать территории для размещения объектов паркования, хранения автомобилей, принадлежащих жителям, расчетной емкости и нормативной территориальной доступности в границах планируемой территории.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- Для размещения автостоянок с местами паркования, хранения легкового автотранспорта, принадлежащего жителям, устанавливается максимальный радиус пешеходной доступности - </w:t>
      </w:r>
      <w:smartTag w:uri="urn:schemas-microsoft-com:office:smarttags" w:element="metricconverter">
        <w:smartTagPr>
          <w:attr w:name="ProductID" w:val="800 м"/>
        </w:smartTagPr>
        <w:r>
          <w:t>800 м</w:t>
        </w:r>
      </w:smartTag>
      <w:r>
        <w:t xml:space="preserve"> от каждого обслуживаемого жилого дома, а в районах реконструкции или с неблагоприятной гидрогеологической обстановкой - не более </w:t>
      </w:r>
      <w:smartTag w:uri="urn:schemas-microsoft-com:office:smarttags" w:element="metricconverter">
        <w:smartTagPr>
          <w:attr w:name="ProductID" w:val="1000 м"/>
        </w:smartTagPr>
        <w:r>
          <w:t>1000 м</w:t>
        </w:r>
      </w:smartTag>
      <w:r>
        <w:t>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Не допускается использовать с целью организации парковок тротуары, полосы озеленения, а для целей организации мест хранения автомобилей, принадлежащих жителям, - участки, выделяемые застройщику под благоустройство.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Подъезды к автостоянкам, расположенным на придомовой территории, должны быть изолированы от площадок отдыха и игр детей, спортивных площадок.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- Для размещения открытых автостоянок минимальную площадь одного машино-места для легковых автомобилей без учета подъездных путей и маневрирования следует принимать в соответствии с </w:t>
      </w:r>
      <w:hyperlink r:id="rId39" w:history="1">
        <w:r>
          <w:rPr>
            <w:color w:val="0000FF"/>
          </w:rPr>
          <w:t>СП 113.13330.2012</w:t>
        </w:r>
      </w:hyperlink>
      <w:r>
        <w:t>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На территории земельного участка многоквартирного жилого дома следует предусматривать не менее 10 процентов мест (но не менее одного места) для парковки специальных автотранспортных средств инвалидов.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3) При подготовке проектной документации для строительства многоквартирного дома для расчета удельных размеров площадок различного функционального назначения рекомендуется принимать показатели, установленные в </w:t>
      </w:r>
      <w:hyperlink w:anchor="P1958" w:history="1">
        <w:r>
          <w:rPr>
            <w:color w:val="0000FF"/>
          </w:rPr>
          <w:t>п. 1.3.10.6</w:t>
        </w:r>
      </w:hyperlink>
      <w:r>
        <w:t xml:space="preserve"> настоящих РНГП, с учетом следующих требований: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допускается перераспределение показателя озеленения между земельным участком и территорией квартала (микрорайона); в этом случае площадь озеленения придомовой территории соответственно уменьшается (увеличивается) при сохранении удельного показателя для квартала (микрорайона) в целом;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допускается устройство общих площадок для мусорных контейнеров, обслуживающих смежные участки, по согласованию с их владельцами;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- расстояния от площадок для мусоросборников до физкультурных площадок, площадок для игр детей и отдыха взрослых - не менее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- расстояния от площадок для хозяйственных целей до наиболее удаленного входа в жилое здание - не более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 для домов с мусоропроводами; и не более - 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 xml:space="preserve"> для домов без мусоропроводов;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- контейнеры для бытовых отходов размещают не ближе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 xml:space="preserve"> от окон и дверей жилых зданий, и не далее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 от входных подъездов;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площадки с контейнерами для отходов должны примыкать к сквозным проездам для исключения маневрирования вывозящих мусор машин и иметь отдельные остановочные площадки для исключения создания помех движению транспорта и пешеходов;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- хозяйственные площадки в сельской жилой зоне размещаются на приусадебных участках (кроме площадок для мусоросборников, размещаемых из расчета 1 контейнер на 10 домов), но не далее чем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 от входа в дом.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4) В городских населенных пунктах (городах и поселках городского типа) при новом строительстве и (или) реконструкции необходимо предусматривать размещение в первых этажах жилых зданий, фасады которых выходят на улицы местного значения и (или) магистральные улицы, объектов обслуживания населения. В первых этажах указанных зданий допускается также размещение объектов малого бизнеса производственного назначения, в случаях, если их деятельность не требует организации санитарно-защитных зон и не оказывает вредного радиологического, электромагнитного и санитарно-эпидемиологического влияния.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5) В случаях размещения нежилых объектов в жилых домах такие объекты должны быть отделены от жилых помещений противопожарными, звукоизолирующими перекрытиями и перегородками, иметь самостоятельные шахты для вентиляции, обособленные от жилой территории входы для посетителей, подъезды, площадки для паркования автомобилей сотрудников и посетителей объекта с расчетным количеством машино-мест в соответствии с </w:t>
      </w:r>
      <w:hyperlink r:id="rId40" w:history="1">
        <w:r>
          <w:rPr>
            <w:color w:val="0000FF"/>
          </w:rPr>
          <w:t>СП 42.13330.2016</w:t>
        </w:r>
      </w:hyperlink>
      <w:r>
        <w:t>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6) Допускается размещение детских дошкольных учреждений в первых этажах жилых домов при условии обеспечения нормативных показателей освещенности, инсоляции, акустического комфорта, площади и кубатуры помещений, высоты основных помещений не менее </w:t>
      </w:r>
      <w:smartTag w:uri="urn:schemas-microsoft-com:office:smarttags" w:element="metricconverter">
        <w:smartTagPr>
          <w:attr w:name="ProductID" w:val="3 метров"/>
        </w:smartTagPr>
        <w:r>
          <w:t>3 метров</w:t>
        </w:r>
      </w:smartTag>
      <w:r>
        <w:t xml:space="preserve"> в чистоте, самостоятельной системы вентиляции, организации отдельных входов и прогулочных площадок.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7) На территории участка многоквартирного жилого дома запрещается размещение отдельно стоящих нежилых объектов, а также - встроенных, встроенно-пристроенных нежилых объектов, недопустимых к размещению в жилой застройке по требованиям </w:t>
      </w:r>
      <w:hyperlink r:id="rId41" w:history="1">
        <w:r>
          <w:rPr>
            <w:color w:val="0000FF"/>
          </w:rPr>
          <w:t>СП 54.13330.2016</w:t>
        </w:r>
      </w:hyperlink>
      <w:r>
        <w:t xml:space="preserve">, </w:t>
      </w:r>
      <w:hyperlink r:id="rId42" w:history="1">
        <w:r>
          <w:rPr>
            <w:color w:val="0000FF"/>
          </w:rPr>
          <w:t>СН 2.2.4/2.1.8.583-96</w:t>
        </w:r>
      </w:hyperlink>
      <w:r>
        <w:t xml:space="preserve">, </w:t>
      </w:r>
      <w:hyperlink r:id="rId43" w:history="1">
        <w:r>
          <w:rPr>
            <w:color w:val="0000FF"/>
          </w:rPr>
          <w:t>СанПиН 2.1.2.2645-10</w:t>
        </w:r>
      </w:hyperlink>
      <w:r>
        <w:t>.</w:t>
      </w:r>
    </w:p>
    <w:p w:rsidR="00FE2879" w:rsidRDefault="00FE2879">
      <w:pPr>
        <w:pStyle w:val="ConsPlusNormal"/>
        <w:spacing w:before="220"/>
        <w:ind w:firstLine="540"/>
        <w:jc w:val="both"/>
      </w:pPr>
      <w:bookmarkStart w:id="28" w:name="P1923"/>
      <w:bookmarkEnd w:id="28"/>
      <w:r>
        <w:t>1.3.10.5. Разрыв от сооружений для паркования и хранения легкового автотранспорта до объектов застройки</w:t>
      </w:r>
    </w:p>
    <w:p w:rsidR="00FE2879" w:rsidRDefault="00FE287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964"/>
        <w:gridCol w:w="964"/>
        <w:gridCol w:w="1134"/>
        <w:gridCol w:w="1134"/>
        <w:gridCol w:w="1134"/>
      </w:tblGrid>
      <w:tr w:rsidR="00FE2879" w:rsidRPr="005564AD">
        <w:tc>
          <w:tcPr>
            <w:tcW w:w="3685" w:type="dxa"/>
            <w:vMerge w:val="restart"/>
          </w:tcPr>
          <w:p w:rsidR="00FE2879" w:rsidRDefault="00FE2879">
            <w:pPr>
              <w:pStyle w:val="ConsPlusNormal"/>
            </w:pPr>
            <w:r>
              <w:t>Объекты, до которых исчисляется разрыв</w:t>
            </w:r>
          </w:p>
        </w:tc>
        <w:tc>
          <w:tcPr>
            <w:tcW w:w="5330" w:type="dxa"/>
            <w:gridSpan w:val="5"/>
          </w:tcPr>
          <w:p w:rsidR="00FE2879" w:rsidRDefault="00FE2879">
            <w:pPr>
              <w:pStyle w:val="ConsPlusNormal"/>
            </w:pPr>
            <w:r>
              <w:t>Расстояние, м</w:t>
            </w:r>
          </w:p>
        </w:tc>
      </w:tr>
      <w:tr w:rsidR="00FE2879" w:rsidRPr="005564AD">
        <w:tc>
          <w:tcPr>
            <w:tcW w:w="3685" w:type="dxa"/>
            <w:vMerge/>
          </w:tcPr>
          <w:p w:rsidR="00FE2879" w:rsidRPr="005564AD" w:rsidRDefault="00FE2879"/>
        </w:tc>
        <w:tc>
          <w:tcPr>
            <w:tcW w:w="5330" w:type="dxa"/>
            <w:gridSpan w:val="5"/>
          </w:tcPr>
          <w:p w:rsidR="00FE2879" w:rsidRDefault="00FE2879">
            <w:pPr>
              <w:pStyle w:val="ConsPlusNormal"/>
            </w:pPr>
            <w:r>
              <w:t>Открытые автостоянки, гаражи-автостоянки и паркинги вместимостью, машино-мест</w:t>
            </w:r>
          </w:p>
        </w:tc>
      </w:tr>
      <w:tr w:rsidR="00FE2879" w:rsidRPr="005564AD">
        <w:tc>
          <w:tcPr>
            <w:tcW w:w="3685" w:type="dxa"/>
            <w:vMerge/>
          </w:tcPr>
          <w:p w:rsidR="00FE2879" w:rsidRPr="005564AD" w:rsidRDefault="00FE2879"/>
        </w:tc>
        <w:tc>
          <w:tcPr>
            <w:tcW w:w="964" w:type="dxa"/>
          </w:tcPr>
          <w:p w:rsidR="00FE2879" w:rsidRDefault="00FE2879">
            <w:pPr>
              <w:pStyle w:val="ConsPlusNormal"/>
            </w:pPr>
            <w:r>
              <w:t>10 и менее</w:t>
            </w:r>
          </w:p>
        </w:tc>
        <w:tc>
          <w:tcPr>
            <w:tcW w:w="964" w:type="dxa"/>
          </w:tcPr>
          <w:p w:rsidR="00FE2879" w:rsidRDefault="00FE2879">
            <w:pPr>
              <w:pStyle w:val="ConsPlusNormal"/>
            </w:pPr>
            <w:r>
              <w:t>11 - 50</w:t>
            </w:r>
          </w:p>
        </w:tc>
        <w:tc>
          <w:tcPr>
            <w:tcW w:w="1134" w:type="dxa"/>
          </w:tcPr>
          <w:p w:rsidR="00FE2879" w:rsidRDefault="00FE2879">
            <w:pPr>
              <w:pStyle w:val="ConsPlusNormal"/>
            </w:pPr>
            <w:r>
              <w:t>51 - 100</w:t>
            </w:r>
          </w:p>
        </w:tc>
        <w:tc>
          <w:tcPr>
            <w:tcW w:w="1134" w:type="dxa"/>
          </w:tcPr>
          <w:p w:rsidR="00FE2879" w:rsidRDefault="00FE2879">
            <w:pPr>
              <w:pStyle w:val="ConsPlusNormal"/>
            </w:pPr>
            <w:r>
              <w:t>101 - 300</w:t>
            </w:r>
          </w:p>
        </w:tc>
        <w:tc>
          <w:tcPr>
            <w:tcW w:w="1134" w:type="dxa"/>
          </w:tcPr>
          <w:p w:rsidR="00FE2879" w:rsidRDefault="00FE2879">
            <w:pPr>
              <w:pStyle w:val="ConsPlusNormal"/>
            </w:pPr>
            <w:r>
              <w:t>свыше 300</w:t>
            </w:r>
          </w:p>
        </w:tc>
      </w:tr>
      <w:tr w:rsidR="00FE2879" w:rsidRPr="005564AD">
        <w:tc>
          <w:tcPr>
            <w:tcW w:w="3685" w:type="dxa"/>
          </w:tcPr>
          <w:p w:rsidR="00FE2879" w:rsidRDefault="00FE2879">
            <w:pPr>
              <w:pStyle w:val="ConsPlusNormal"/>
            </w:pPr>
            <w:r>
              <w:t>Фасады жилых домов и торцы с окнами</w:t>
            </w:r>
          </w:p>
        </w:tc>
        <w:tc>
          <w:tcPr>
            <w:tcW w:w="964" w:type="dxa"/>
          </w:tcPr>
          <w:p w:rsidR="00FE2879" w:rsidRDefault="00FE2879">
            <w:pPr>
              <w:pStyle w:val="ConsPlusNormal"/>
            </w:pPr>
            <w:r>
              <w:t>10</w:t>
            </w:r>
          </w:p>
        </w:tc>
        <w:tc>
          <w:tcPr>
            <w:tcW w:w="964" w:type="dxa"/>
          </w:tcPr>
          <w:p w:rsidR="00FE2879" w:rsidRDefault="00FE2879">
            <w:pPr>
              <w:pStyle w:val="ConsPlusNormal"/>
            </w:pPr>
            <w:r>
              <w:t>15</w:t>
            </w:r>
          </w:p>
        </w:tc>
        <w:tc>
          <w:tcPr>
            <w:tcW w:w="1134" w:type="dxa"/>
          </w:tcPr>
          <w:p w:rsidR="00FE2879" w:rsidRDefault="00FE2879">
            <w:pPr>
              <w:pStyle w:val="ConsPlusNormal"/>
            </w:pPr>
            <w:r>
              <w:t>25</w:t>
            </w:r>
          </w:p>
        </w:tc>
        <w:tc>
          <w:tcPr>
            <w:tcW w:w="1134" w:type="dxa"/>
          </w:tcPr>
          <w:p w:rsidR="00FE2879" w:rsidRDefault="00FE2879">
            <w:pPr>
              <w:pStyle w:val="ConsPlusNormal"/>
            </w:pPr>
            <w:r>
              <w:t>35</w:t>
            </w:r>
          </w:p>
        </w:tc>
        <w:tc>
          <w:tcPr>
            <w:tcW w:w="1134" w:type="dxa"/>
          </w:tcPr>
          <w:p w:rsidR="00FE2879" w:rsidRDefault="00FE2879">
            <w:pPr>
              <w:pStyle w:val="ConsPlusNormal"/>
            </w:pPr>
            <w:r>
              <w:t>50</w:t>
            </w:r>
          </w:p>
        </w:tc>
      </w:tr>
      <w:tr w:rsidR="00FE2879" w:rsidRPr="005564AD">
        <w:tc>
          <w:tcPr>
            <w:tcW w:w="3685" w:type="dxa"/>
          </w:tcPr>
          <w:p w:rsidR="00FE2879" w:rsidRDefault="00FE2879">
            <w:pPr>
              <w:pStyle w:val="ConsPlusNormal"/>
            </w:pPr>
            <w:r>
              <w:t>Торцы жилых домов без окон</w:t>
            </w:r>
          </w:p>
        </w:tc>
        <w:tc>
          <w:tcPr>
            <w:tcW w:w="964" w:type="dxa"/>
          </w:tcPr>
          <w:p w:rsidR="00FE2879" w:rsidRDefault="00FE2879">
            <w:pPr>
              <w:pStyle w:val="ConsPlusNormal"/>
            </w:pPr>
            <w:r>
              <w:t>10</w:t>
            </w:r>
          </w:p>
        </w:tc>
        <w:tc>
          <w:tcPr>
            <w:tcW w:w="964" w:type="dxa"/>
          </w:tcPr>
          <w:p w:rsidR="00FE2879" w:rsidRDefault="00FE2879">
            <w:pPr>
              <w:pStyle w:val="ConsPlusNormal"/>
            </w:pPr>
            <w:r>
              <w:t>10</w:t>
            </w:r>
          </w:p>
        </w:tc>
        <w:tc>
          <w:tcPr>
            <w:tcW w:w="1134" w:type="dxa"/>
          </w:tcPr>
          <w:p w:rsidR="00FE2879" w:rsidRDefault="00FE2879">
            <w:pPr>
              <w:pStyle w:val="ConsPlusNormal"/>
            </w:pPr>
            <w:r>
              <w:t>15</w:t>
            </w:r>
          </w:p>
        </w:tc>
        <w:tc>
          <w:tcPr>
            <w:tcW w:w="1134" w:type="dxa"/>
          </w:tcPr>
          <w:p w:rsidR="00FE2879" w:rsidRDefault="00FE2879">
            <w:pPr>
              <w:pStyle w:val="ConsPlusNormal"/>
            </w:pPr>
            <w:r>
              <w:t>25</w:t>
            </w:r>
          </w:p>
        </w:tc>
        <w:tc>
          <w:tcPr>
            <w:tcW w:w="1134" w:type="dxa"/>
          </w:tcPr>
          <w:p w:rsidR="00FE2879" w:rsidRDefault="00FE2879">
            <w:pPr>
              <w:pStyle w:val="ConsPlusNormal"/>
            </w:pPr>
            <w:r>
              <w:t>35</w:t>
            </w:r>
          </w:p>
        </w:tc>
      </w:tr>
      <w:tr w:rsidR="00FE2879" w:rsidRPr="005564AD">
        <w:tc>
          <w:tcPr>
            <w:tcW w:w="3685" w:type="dxa"/>
          </w:tcPr>
          <w:p w:rsidR="00FE2879" w:rsidRDefault="00FE2879">
            <w:pPr>
              <w:pStyle w:val="ConsPlusNormal"/>
            </w:pPr>
            <w:r>
              <w:t>Территории дошкольных образовательных, общеобразовательных, профессиональных образовательных организаций, площадок для отдыха, игр и спорта</w:t>
            </w:r>
          </w:p>
        </w:tc>
        <w:tc>
          <w:tcPr>
            <w:tcW w:w="964" w:type="dxa"/>
          </w:tcPr>
          <w:p w:rsidR="00FE2879" w:rsidRDefault="00FE2879">
            <w:pPr>
              <w:pStyle w:val="ConsPlusNormal"/>
            </w:pPr>
            <w:r>
              <w:t>25</w:t>
            </w:r>
          </w:p>
        </w:tc>
        <w:tc>
          <w:tcPr>
            <w:tcW w:w="964" w:type="dxa"/>
          </w:tcPr>
          <w:p w:rsidR="00FE2879" w:rsidRDefault="00FE2879">
            <w:pPr>
              <w:pStyle w:val="ConsPlusNormal"/>
            </w:pPr>
            <w:r>
              <w:t>50</w:t>
            </w:r>
          </w:p>
        </w:tc>
        <w:tc>
          <w:tcPr>
            <w:tcW w:w="1134" w:type="dxa"/>
          </w:tcPr>
          <w:p w:rsidR="00FE2879" w:rsidRDefault="00FE2879">
            <w:pPr>
              <w:pStyle w:val="ConsPlusNormal"/>
            </w:pPr>
            <w:r>
              <w:t>50</w:t>
            </w:r>
          </w:p>
        </w:tc>
        <w:tc>
          <w:tcPr>
            <w:tcW w:w="1134" w:type="dxa"/>
          </w:tcPr>
          <w:p w:rsidR="00FE2879" w:rsidRDefault="00FE2879">
            <w:pPr>
              <w:pStyle w:val="ConsPlusNormal"/>
            </w:pPr>
            <w:r>
              <w:t>50</w:t>
            </w:r>
          </w:p>
        </w:tc>
        <w:tc>
          <w:tcPr>
            <w:tcW w:w="1134" w:type="dxa"/>
          </w:tcPr>
          <w:p w:rsidR="00FE2879" w:rsidRDefault="00FE2879">
            <w:pPr>
              <w:pStyle w:val="ConsPlusNormal"/>
            </w:pPr>
            <w:r>
              <w:t>50</w:t>
            </w:r>
          </w:p>
        </w:tc>
      </w:tr>
      <w:tr w:rsidR="00FE2879" w:rsidRPr="005564AD">
        <w:tc>
          <w:tcPr>
            <w:tcW w:w="3685" w:type="dxa"/>
          </w:tcPr>
          <w:p w:rsidR="00FE2879" w:rsidRDefault="00FE2879">
            <w:pPr>
              <w:pStyle w:val="ConsPlusNormal"/>
            </w:pPr>
            <w: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964" w:type="dxa"/>
          </w:tcPr>
          <w:p w:rsidR="00FE2879" w:rsidRDefault="00FE2879">
            <w:pPr>
              <w:pStyle w:val="ConsPlusNormal"/>
            </w:pPr>
            <w:r>
              <w:t>25</w:t>
            </w:r>
          </w:p>
        </w:tc>
        <w:tc>
          <w:tcPr>
            <w:tcW w:w="964" w:type="dxa"/>
          </w:tcPr>
          <w:p w:rsidR="00FE2879" w:rsidRDefault="00FE2879">
            <w:pPr>
              <w:pStyle w:val="ConsPlusNormal"/>
            </w:pPr>
            <w:r>
              <w:t>50</w:t>
            </w:r>
          </w:p>
        </w:tc>
        <w:tc>
          <w:tcPr>
            <w:tcW w:w="1134" w:type="dxa"/>
          </w:tcPr>
          <w:p w:rsidR="00FE2879" w:rsidRDefault="00FE2879">
            <w:pPr>
              <w:pStyle w:val="ConsPlusNormal"/>
            </w:pPr>
            <w:r>
              <w:t>по расчетам</w:t>
            </w:r>
          </w:p>
        </w:tc>
        <w:tc>
          <w:tcPr>
            <w:tcW w:w="1134" w:type="dxa"/>
          </w:tcPr>
          <w:p w:rsidR="00FE2879" w:rsidRDefault="00FE2879">
            <w:pPr>
              <w:pStyle w:val="ConsPlusNormal"/>
            </w:pPr>
            <w:r>
              <w:t>по расчетам</w:t>
            </w:r>
          </w:p>
        </w:tc>
        <w:tc>
          <w:tcPr>
            <w:tcW w:w="1134" w:type="dxa"/>
          </w:tcPr>
          <w:p w:rsidR="00FE2879" w:rsidRDefault="00FE2879">
            <w:pPr>
              <w:pStyle w:val="ConsPlusNormal"/>
            </w:pPr>
            <w:r>
              <w:t>по расчетам</w:t>
            </w:r>
          </w:p>
        </w:tc>
      </w:tr>
    </w:tbl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Normal"/>
        <w:ind w:firstLine="540"/>
        <w:jc w:val="both"/>
      </w:pPr>
      <w:bookmarkStart w:id="29" w:name="P1958"/>
      <w:bookmarkEnd w:id="29"/>
      <w:r>
        <w:t>1.3.10.6. Рекомендуемые удельные размеры площадок различного функционального назначения, размещаемых на участке многоквартирного жилого дома:</w:t>
      </w:r>
    </w:p>
    <w:p w:rsidR="00FE2879" w:rsidRDefault="00FE287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  <w:gridCol w:w="1701"/>
      </w:tblGrid>
      <w:tr w:rsidR="00FE2879" w:rsidRPr="005564AD">
        <w:tc>
          <w:tcPr>
            <w:tcW w:w="7370" w:type="dxa"/>
          </w:tcPr>
          <w:p w:rsidR="00FE2879" w:rsidRDefault="00FE2879">
            <w:pPr>
              <w:pStyle w:val="ConsPlusNormal"/>
            </w:pPr>
            <w:r>
              <w:t>Удельные размеры площадок</w:t>
            </w:r>
          </w:p>
        </w:tc>
        <w:tc>
          <w:tcPr>
            <w:tcW w:w="1701" w:type="dxa"/>
          </w:tcPr>
          <w:p w:rsidR="00FE2879" w:rsidRDefault="00FE2879">
            <w:pPr>
              <w:pStyle w:val="ConsPlusNormal"/>
              <w:jc w:val="center"/>
            </w:pPr>
            <w:r>
              <w:t>Кв. м/человека</w:t>
            </w:r>
          </w:p>
        </w:tc>
      </w:tr>
      <w:tr w:rsidR="00FE2879" w:rsidRPr="005564AD">
        <w:tc>
          <w:tcPr>
            <w:tcW w:w="7370" w:type="dxa"/>
          </w:tcPr>
          <w:p w:rsidR="00FE2879" w:rsidRDefault="00FE2879">
            <w:pPr>
              <w:pStyle w:val="ConsPlusNormal"/>
            </w:pPr>
            <w:r>
              <w:t>Для игр детей дошкольного и младшего школьного возраста</w:t>
            </w:r>
          </w:p>
        </w:tc>
        <w:tc>
          <w:tcPr>
            <w:tcW w:w="1701" w:type="dxa"/>
          </w:tcPr>
          <w:p w:rsidR="00FE2879" w:rsidRDefault="00FE2879">
            <w:pPr>
              <w:pStyle w:val="ConsPlusNormal"/>
              <w:jc w:val="center"/>
            </w:pPr>
            <w:r>
              <w:t>0,7</w:t>
            </w:r>
          </w:p>
        </w:tc>
      </w:tr>
      <w:tr w:rsidR="00FE2879" w:rsidRPr="005564AD">
        <w:tc>
          <w:tcPr>
            <w:tcW w:w="7370" w:type="dxa"/>
          </w:tcPr>
          <w:p w:rsidR="00FE2879" w:rsidRDefault="00FE2879">
            <w:pPr>
              <w:pStyle w:val="ConsPlusNormal"/>
            </w:pPr>
            <w:r>
              <w:t>Для отдыха взрослого населения</w:t>
            </w:r>
          </w:p>
        </w:tc>
        <w:tc>
          <w:tcPr>
            <w:tcW w:w="1701" w:type="dxa"/>
          </w:tcPr>
          <w:p w:rsidR="00FE2879" w:rsidRDefault="00FE2879">
            <w:pPr>
              <w:pStyle w:val="ConsPlusNormal"/>
              <w:jc w:val="center"/>
            </w:pPr>
            <w:r>
              <w:t>0,1</w:t>
            </w:r>
          </w:p>
        </w:tc>
      </w:tr>
      <w:tr w:rsidR="00FE2879" w:rsidRPr="005564AD">
        <w:tc>
          <w:tcPr>
            <w:tcW w:w="7370" w:type="dxa"/>
          </w:tcPr>
          <w:p w:rsidR="00FE2879" w:rsidRDefault="00FE2879">
            <w:pPr>
              <w:pStyle w:val="ConsPlusNormal"/>
            </w:pPr>
            <w:r>
              <w:t>Для занятий физической культурой</w:t>
            </w:r>
          </w:p>
        </w:tc>
        <w:tc>
          <w:tcPr>
            <w:tcW w:w="1701" w:type="dxa"/>
          </w:tcPr>
          <w:p w:rsidR="00FE2879" w:rsidRDefault="00FE2879">
            <w:pPr>
              <w:pStyle w:val="ConsPlusNormal"/>
              <w:jc w:val="center"/>
            </w:pPr>
            <w:r>
              <w:t>2,0</w:t>
            </w:r>
          </w:p>
        </w:tc>
      </w:tr>
      <w:tr w:rsidR="00FE2879" w:rsidRPr="005564AD">
        <w:tc>
          <w:tcPr>
            <w:tcW w:w="7370" w:type="dxa"/>
          </w:tcPr>
          <w:p w:rsidR="00FE2879" w:rsidRDefault="00FE2879">
            <w:pPr>
              <w:pStyle w:val="ConsPlusNormal"/>
            </w:pPr>
            <w:r>
              <w:t>Для хозяйственных целей</w:t>
            </w:r>
          </w:p>
        </w:tc>
        <w:tc>
          <w:tcPr>
            <w:tcW w:w="1701" w:type="dxa"/>
          </w:tcPr>
          <w:p w:rsidR="00FE2879" w:rsidRDefault="00FE2879">
            <w:pPr>
              <w:pStyle w:val="ConsPlusNormal"/>
              <w:jc w:val="center"/>
            </w:pPr>
            <w:r>
              <w:t>0,3</w:t>
            </w:r>
          </w:p>
        </w:tc>
      </w:tr>
      <w:tr w:rsidR="00FE2879" w:rsidRPr="005564AD">
        <w:tc>
          <w:tcPr>
            <w:tcW w:w="7370" w:type="dxa"/>
          </w:tcPr>
          <w:p w:rsidR="00FE2879" w:rsidRDefault="00FE2879">
            <w:pPr>
              <w:pStyle w:val="ConsPlusNormal"/>
            </w:pPr>
            <w:r>
              <w:t>Для озеленения территории</w:t>
            </w:r>
          </w:p>
        </w:tc>
        <w:tc>
          <w:tcPr>
            <w:tcW w:w="1701" w:type="dxa"/>
          </w:tcPr>
          <w:p w:rsidR="00FE2879" w:rsidRDefault="00FE2879">
            <w:pPr>
              <w:pStyle w:val="ConsPlusNormal"/>
              <w:jc w:val="center"/>
            </w:pPr>
            <w:r>
              <w:t>6,0</w:t>
            </w:r>
          </w:p>
        </w:tc>
      </w:tr>
      <w:tr w:rsidR="00FE2879" w:rsidRPr="005564AD">
        <w:tc>
          <w:tcPr>
            <w:tcW w:w="7370" w:type="dxa"/>
          </w:tcPr>
          <w:p w:rsidR="00FE2879" w:rsidRDefault="00FE2879">
            <w:pPr>
              <w:pStyle w:val="ConsPlusNormal"/>
            </w:pPr>
            <w:r>
              <w:t>Гостевые стоянки (парковки) для временного пребывания автотранспорта</w:t>
            </w:r>
          </w:p>
        </w:tc>
        <w:tc>
          <w:tcPr>
            <w:tcW w:w="1701" w:type="dxa"/>
          </w:tcPr>
          <w:p w:rsidR="00FE2879" w:rsidRDefault="00FE2879">
            <w:pPr>
              <w:pStyle w:val="ConsPlusNormal"/>
              <w:jc w:val="center"/>
            </w:pPr>
            <w:r>
              <w:t>0,8</w:t>
            </w:r>
          </w:p>
        </w:tc>
      </w:tr>
    </w:tbl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Normal"/>
        <w:ind w:firstLine="540"/>
        <w:jc w:val="both"/>
      </w:pPr>
      <w:r>
        <w:t>Примечание - Допускается уменьшать, но не более чем на 50% удельные размеры площадок: для игр детей, отдыха взрослого населения и занятий физкультурой при застройке многоэтажными жилыми домами.</w:t>
      </w:r>
    </w:p>
    <w:p w:rsidR="00FE2879" w:rsidRDefault="00FE2879">
      <w:pPr>
        <w:pStyle w:val="ConsPlusNormal"/>
        <w:spacing w:before="220"/>
        <w:ind w:firstLine="540"/>
        <w:jc w:val="both"/>
      </w:pPr>
      <w:bookmarkStart w:id="30" w:name="P1976"/>
      <w:bookmarkEnd w:id="30"/>
      <w:r>
        <w:t>1.3.10.7. Размещение площадок необходимо предусматривать на расстоянии от окон жилых и общественных зданий не менее, м: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для игр детей дошкольного и младшего школьного возраста - 12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для отдыха взрослого населения - 10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- для занятий физкультурой </w:t>
      </w:r>
      <w:hyperlink w:anchor="P1981" w:history="1">
        <w:r>
          <w:rPr>
            <w:color w:val="0000FF"/>
          </w:rPr>
          <w:t>&lt;*&gt;</w:t>
        </w:r>
      </w:hyperlink>
      <w:r>
        <w:t xml:space="preserve"> - 10 - 40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2879" w:rsidRDefault="00FE2879">
      <w:pPr>
        <w:pStyle w:val="ConsPlusNormal"/>
        <w:spacing w:before="220"/>
        <w:ind w:firstLine="540"/>
        <w:jc w:val="both"/>
      </w:pPr>
      <w:bookmarkStart w:id="31" w:name="P1981"/>
      <w:bookmarkEnd w:id="31"/>
      <w:r>
        <w:t>&lt;*&gt; Принимается в зависимости от шумовых характеристик; наибольшие значения - для хоккейных и футбольных площадок, наименьшие - для площадок для настольного тенниса.</w:t>
      </w:r>
    </w:p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Normal"/>
        <w:ind w:firstLine="540"/>
        <w:jc w:val="both"/>
      </w:pPr>
      <w:r>
        <w:t>- для хозяйственных целей - 20.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1.3.10.8. Требования по благоустройству придомовой территории в части создания спортивно-игровой инфраструктуры.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В рамках решения задачи создания качественной городской среды, а также условий, обеспечивающих возможность для населения (прежде всего - для детей и молодежи) вести здоровый образ жизни и систематически заниматься физической подготовкой, следует предусматривать размещение на придомовой территории площадок для занятий физкультурой и спортом всех возрастных групп населения, учитывая принципы: функционального разнообразия; максимального использования возможностей проектных решений; экономичности, функциональности и безопасности спортивных сооружений.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Обязательный перечень элементов комплексного благоустройства на спортивных площадках включает: "мягкие" виды покрытия, элементы сопряжения поверхности площадки с газоном, озеленение, спортивное оборудование, скамьи и урны, осветительное оборудование.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"Мягкие" виды покрытия (выполняемые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 веществами) следует предусматривать на спортивных площадках в местах расположения спортивного оборудования, связанных с возможностью падения занимающихся.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При выборе элементов обустройства спортивно-игровой инфраструктуры придомовой территории следует руководствоваться каталогами сертифицированного оборудования.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Спортивные, игровые площадки допускается размещать на эксплуатируемой кровле подземного гаража-стоянки на расстоянии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 xml:space="preserve"> от вентиляционных шахт, въездов-выездов, проездов, при условии озеленения эксплуатируемой кровли и обеспечении ПДК в устье выброса в атмосферу.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Площадки должны соответствовать параметрам доступности для МГН.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Рекомендуемые виды площадок:</w:t>
      </w:r>
    </w:p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Normal"/>
        <w:jc w:val="right"/>
        <w:outlineLvl w:val="4"/>
      </w:pPr>
      <w:r>
        <w:t>Таблица 1</w:t>
      </w:r>
    </w:p>
    <w:p w:rsidR="00FE2879" w:rsidRDefault="00FE287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2147"/>
        <w:gridCol w:w="4025"/>
      </w:tblGrid>
      <w:tr w:rsidR="00FE2879" w:rsidRPr="005564AD">
        <w:tc>
          <w:tcPr>
            <w:tcW w:w="2891" w:type="dxa"/>
          </w:tcPr>
          <w:p w:rsidR="00FE2879" w:rsidRDefault="00FE2879">
            <w:pPr>
              <w:pStyle w:val="ConsPlusNormal"/>
            </w:pPr>
            <w:r>
              <w:t>Вид площадки</w:t>
            </w:r>
          </w:p>
        </w:tc>
        <w:tc>
          <w:tcPr>
            <w:tcW w:w="2147" w:type="dxa"/>
          </w:tcPr>
          <w:p w:rsidR="00FE2879" w:rsidRDefault="00FE2879">
            <w:pPr>
              <w:pStyle w:val="ConsPlusNormal"/>
            </w:pPr>
            <w:r>
              <w:t>Минимальные размеры площадки, м</w:t>
            </w:r>
          </w:p>
        </w:tc>
        <w:tc>
          <w:tcPr>
            <w:tcW w:w="4025" w:type="dxa"/>
          </w:tcPr>
          <w:p w:rsidR="00FE2879" w:rsidRDefault="00FE2879">
            <w:pPr>
              <w:pStyle w:val="ConsPlusNormal"/>
            </w:pPr>
            <w:r>
              <w:t>Рекомендуемый тип покрытия</w:t>
            </w:r>
          </w:p>
        </w:tc>
      </w:tr>
      <w:tr w:rsidR="00FE2879" w:rsidRPr="005564AD">
        <w:tc>
          <w:tcPr>
            <w:tcW w:w="2891" w:type="dxa"/>
          </w:tcPr>
          <w:p w:rsidR="00FE2879" w:rsidRDefault="00FE2879">
            <w:pPr>
              <w:pStyle w:val="ConsPlusNormal"/>
            </w:pPr>
            <w:r>
              <w:t>Настольный теннис</w:t>
            </w:r>
          </w:p>
        </w:tc>
        <w:tc>
          <w:tcPr>
            <w:tcW w:w="2147" w:type="dxa"/>
          </w:tcPr>
          <w:p w:rsidR="00FE2879" w:rsidRDefault="00FE2879">
            <w:pPr>
              <w:pStyle w:val="ConsPlusNormal"/>
            </w:pPr>
            <w:r>
              <w:t>7,7 x 4,3</w:t>
            </w:r>
          </w:p>
        </w:tc>
        <w:tc>
          <w:tcPr>
            <w:tcW w:w="4025" w:type="dxa"/>
          </w:tcPr>
          <w:p w:rsidR="00FE2879" w:rsidRDefault="00FE2879">
            <w:pPr>
              <w:pStyle w:val="ConsPlusNormal"/>
            </w:pPr>
            <w:r>
              <w:t>твердое, с искусственным покрытием</w:t>
            </w:r>
          </w:p>
        </w:tc>
      </w:tr>
      <w:tr w:rsidR="00FE2879" w:rsidRPr="005564AD">
        <w:tc>
          <w:tcPr>
            <w:tcW w:w="2891" w:type="dxa"/>
          </w:tcPr>
          <w:p w:rsidR="00FE2879" w:rsidRDefault="00FE2879">
            <w:pPr>
              <w:pStyle w:val="ConsPlusNormal"/>
            </w:pPr>
            <w:r>
              <w:t>Теннис</w:t>
            </w:r>
          </w:p>
        </w:tc>
        <w:tc>
          <w:tcPr>
            <w:tcW w:w="2147" w:type="dxa"/>
          </w:tcPr>
          <w:p w:rsidR="00FE2879" w:rsidRDefault="00FE2879">
            <w:pPr>
              <w:pStyle w:val="ConsPlusNormal"/>
            </w:pPr>
            <w:r>
              <w:t>36,0 x 18,0</w:t>
            </w:r>
          </w:p>
        </w:tc>
        <w:tc>
          <w:tcPr>
            <w:tcW w:w="4025" w:type="dxa"/>
          </w:tcPr>
          <w:p w:rsidR="00FE2879" w:rsidRDefault="00FE2879">
            <w:pPr>
              <w:pStyle w:val="ConsPlusNormal"/>
            </w:pPr>
            <w:r>
              <w:t>твердое, с искусственным покрытием</w:t>
            </w:r>
          </w:p>
        </w:tc>
      </w:tr>
      <w:tr w:rsidR="00FE2879" w:rsidRPr="005564AD">
        <w:tc>
          <w:tcPr>
            <w:tcW w:w="2891" w:type="dxa"/>
          </w:tcPr>
          <w:p w:rsidR="00FE2879" w:rsidRDefault="00FE2879">
            <w:pPr>
              <w:pStyle w:val="ConsPlusNormal"/>
            </w:pPr>
            <w:r>
              <w:t>Бадминтон</w:t>
            </w:r>
          </w:p>
        </w:tc>
        <w:tc>
          <w:tcPr>
            <w:tcW w:w="2147" w:type="dxa"/>
          </w:tcPr>
          <w:p w:rsidR="00FE2879" w:rsidRDefault="00FE2879">
            <w:pPr>
              <w:pStyle w:val="ConsPlusNormal"/>
            </w:pPr>
            <w:r>
              <w:t>16,4 x 8,5</w:t>
            </w:r>
          </w:p>
        </w:tc>
        <w:tc>
          <w:tcPr>
            <w:tcW w:w="4025" w:type="dxa"/>
          </w:tcPr>
          <w:p w:rsidR="00FE2879" w:rsidRDefault="00FE2879">
            <w:pPr>
              <w:pStyle w:val="ConsPlusNormal"/>
            </w:pPr>
            <w:r>
              <w:t>твердое, с искусственным покрытием</w:t>
            </w:r>
          </w:p>
        </w:tc>
      </w:tr>
      <w:tr w:rsidR="00FE2879" w:rsidRPr="005564AD">
        <w:tc>
          <w:tcPr>
            <w:tcW w:w="2891" w:type="dxa"/>
          </w:tcPr>
          <w:p w:rsidR="00FE2879" w:rsidRDefault="00FE2879">
            <w:pPr>
              <w:pStyle w:val="ConsPlusNormal"/>
            </w:pPr>
            <w:r>
              <w:t>Волейбол</w:t>
            </w:r>
          </w:p>
        </w:tc>
        <w:tc>
          <w:tcPr>
            <w:tcW w:w="2147" w:type="dxa"/>
          </w:tcPr>
          <w:p w:rsidR="00FE2879" w:rsidRDefault="00FE2879">
            <w:pPr>
              <w:pStyle w:val="ConsPlusNormal"/>
            </w:pPr>
            <w:r>
              <w:t>24,0 x 15,0</w:t>
            </w:r>
          </w:p>
        </w:tc>
        <w:tc>
          <w:tcPr>
            <w:tcW w:w="4025" w:type="dxa"/>
          </w:tcPr>
          <w:p w:rsidR="00FE2879" w:rsidRDefault="00FE2879">
            <w:pPr>
              <w:pStyle w:val="ConsPlusNormal"/>
            </w:pPr>
            <w:r>
              <w:t>твердое, с искусственным покрытием</w:t>
            </w:r>
          </w:p>
        </w:tc>
      </w:tr>
      <w:tr w:rsidR="00FE2879" w:rsidRPr="005564AD">
        <w:tc>
          <w:tcPr>
            <w:tcW w:w="2891" w:type="dxa"/>
          </w:tcPr>
          <w:p w:rsidR="00FE2879" w:rsidRDefault="00FE2879">
            <w:pPr>
              <w:pStyle w:val="ConsPlusNormal"/>
            </w:pPr>
            <w:r>
              <w:t>Баскетбол</w:t>
            </w:r>
          </w:p>
        </w:tc>
        <w:tc>
          <w:tcPr>
            <w:tcW w:w="2147" w:type="dxa"/>
          </w:tcPr>
          <w:p w:rsidR="00FE2879" w:rsidRDefault="00FE2879">
            <w:pPr>
              <w:pStyle w:val="ConsPlusNormal"/>
            </w:pPr>
            <w:r>
              <w:t>30,0 x 18,0</w:t>
            </w:r>
          </w:p>
        </w:tc>
        <w:tc>
          <w:tcPr>
            <w:tcW w:w="4025" w:type="dxa"/>
          </w:tcPr>
          <w:p w:rsidR="00FE2879" w:rsidRDefault="00FE2879">
            <w:pPr>
              <w:pStyle w:val="ConsPlusNormal"/>
            </w:pPr>
            <w:r>
              <w:t>твердое, с искусственным покрытием</w:t>
            </w:r>
          </w:p>
        </w:tc>
      </w:tr>
      <w:tr w:rsidR="00FE2879" w:rsidRPr="005564AD">
        <w:tc>
          <w:tcPr>
            <w:tcW w:w="2891" w:type="dxa"/>
          </w:tcPr>
          <w:p w:rsidR="00FE2879" w:rsidRDefault="00FE2879">
            <w:pPr>
              <w:pStyle w:val="ConsPlusNormal"/>
            </w:pPr>
            <w:r>
              <w:t>Универсальная для спортивных игр</w:t>
            </w:r>
          </w:p>
        </w:tc>
        <w:tc>
          <w:tcPr>
            <w:tcW w:w="2147" w:type="dxa"/>
          </w:tcPr>
          <w:p w:rsidR="00FE2879" w:rsidRDefault="00FE2879">
            <w:pPr>
              <w:pStyle w:val="ConsPlusNormal"/>
            </w:pPr>
            <w:r>
              <w:t>36,0 x 18,0</w:t>
            </w:r>
          </w:p>
        </w:tc>
        <w:tc>
          <w:tcPr>
            <w:tcW w:w="4025" w:type="dxa"/>
          </w:tcPr>
          <w:p w:rsidR="00FE2879" w:rsidRDefault="00FE2879">
            <w:pPr>
              <w:pStyle w:val="ConsPlusNormal"/>
            </w:pPr>
            <w:r>
              <w:t>твердое, с искусственным покрытием</w:t>
            </w:r>
          </w:p>
        </w:tc>
      </w:tr>
    </w:tbl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Normal"/>
        <w:ind w:firstLine="540"/>
        <w:jc w:val="both"/>
      </w:pPr>
      <w:r>
        <w:t xml:space="preserve">Примечание: Площадки рекомендуется оборудовать сетчатым ограждением высотой 2,5 -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 xml:space="preserve">, а в местах примыкания спортивных площадок друг к другу - высотой не менее </w:t>
      </w:r>
      <w:smartTag w:uri="urn:schemas-microsoft-com:office:smarttags" w:element="metricconverter">
        <w:smartTagPr>
          <w:attr w:name="ProductID" w:val="1,2 м"/>
        </w:smartTagPr>
        <w:r>
          <w:t>1,2 м</w:t>
        </w:r>
      </w:smartTag>
      <w:r>
        <w:t>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Рекомендуемые виды физкультурного оборудования:</w:t>
      </w:r>
    </w:p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Normal"/>
        <w:jc w:val="right"/>
        <w:outlineLvl w:val="4"/>
      </w:pPr>
      <w:r>
        <w:t>Таблица 2</w:t>
      </w:r>
    </w:p>
    <w:p w:rsidR="00FE2879" w:rsidRDefault="00FE287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6803"/>
      </w:tblGrid>
      <w:tr w:rsidR="00FE2879" w:rsidRPr="005564AD">
        <w:tc>
          <w:tcPr>
            <w:tcW w:w="2268" w:type="dxa"/>
          </w:tcPr>
          <w:p w:rsidR="00FE2879" w:rsidRDefault="00FE2879">
            <w:pPr>
              <w:pStyle w:val="ConsPlusNormal"/>
            </w:pPr>
            <w:r>
              <w:t>Возраст</w:t>
            </w:r>
          </w:p>
        </w:tc>
        <w:tc>
          <w:tcPr>
            <w:tcW w:w="6803" w:type="dxa"/>
          </w:tcPr>
          <w:p w:rsidR="00FE2879" w:rsidRDefault="00FE2879">
            <w:pPr>
              <w:pStyle w:val="ConsPlusNormal"/>
            </w:pPr>
            <w:r>
              <w:t>Физкультурное оборудование</w:t>
            </w:r>
          </w:p>
        </w:tc>
      </w:tr>
      <w:tr w:rsidR="00FE2879" w:rsidRPr="005564AD">
        <w:tc>
          <w:tcPr>
            <w:tcW w:w="2268" w:type="dxa"/>
          </w:tcPr>
          <w:p w:rsidR="00FE2879" w:rsidRDefault="00FE2879">
            <w:pPr>
              <w:pStyle w:val="ConsPlusNormal"/>
            </w:pPr>
            <w:r>
              <w:t>Дети дошкольного возраста</w:t>
            </w:r>
          </w:p>
        </w:tc>
        <w:tc>
          <w:tcPr>
            <w:tcW w:w="6803" w:type="dxa"/>
          </w:tcPr>
          <w:p w:rsidR="00FE2879" w:rsidRDefault="00FE2879">
            <w:pPr>
              <w:pStyle w:val="ConsPlusNormal"/>
            </w:pPr>
            <w:r>
              <w:t>шведские стенки, бумы, низкие турники, мишени для бросания мяча, кольцебросы</w:t>
            </w:r>
          </w:p>
        </w:tc>
      </w:tr>
      <w:tr w:rsidR="00FE2879" w:rsidRPr="005564AD">
        <w:tc>
          <w:tcPr>
            <w:tcW w:w="2268" w:type="dxa"/>
          </w:tcPr>
          <w:p w:rsidR="00FE2879" w:rsidRDefault="00FE2879">
            <w:pPr>
              <w:pStyle w:val="ConsPlusNormal"/>
            </w:pPr>
            <w:r>
              <w:t>Дети младшего школьного возраста</w:t>
            </w:r>
          </w:p>
        </w:tc>
        <w:tc>
          <w:tcPr>
            <w:tcW w:w="6803" w:type="dxa"/>
          </w:tcPr>
          <w:p w:rsidR="00FE2879" w:rsidRDefault="00FE2879">
            <w:pPr>
              <w:pStyle w:val="ConsPlusNormal"/>
            </w:pPr>
            <w:r>
              <w:t xml:space="preserve">гимнастические стенки, турники разноуровневые детские (высота перекладины 140 и </w:t>
            </w:r>
            <w:smartTag w:uri="urn:schemas-microsoft-com:office:smarttags" w:element="metricconverter">
              <w:smartTagPr>
                <w:attr w:name="ProductID" w:val="160 см"/>
              </w:smartTagPr>
              <w:r>
                <w:t>160 см</w:t>
              </w:r>
            </w:smartTag>
            <w:r>
              <w:t>), скамьи гимнастические, физкультурные комплексы, баскетбольные щиты, брусья детские</w:t>
            </w:r>
          </w:p>
        </w:tc>
      </w:tr>
      <w:tr w:rsidR="00FE2879" w:rsidRPr="005564AD">
        <w:tc>
          <w:tcPr>
            <w:tcW w:w="2268" w:type="dxa"/>
          </w:tcPr>
          <w:p w:rsidR="00FE2879" w:rsidRDefault="00FE2879">
            <w:pPr>
              <w:pStyle w:val="ConsPlusNormal"/>
            </w:pPr>
            <w:r>
              <w:t>Дети среднего школьного возраста</w:t>
            </w:r>
          </w:p>
        </w:tc>
        <w:tc>
          <w:tcPr>
            <w:tcW w:w="6803" w:type="dxa"/>
          </w:tcPr>
          <w:p w:rsidR="00FE2879" w:rsidRDefault="00FE2879">
            <w:pPr>
              <w:pStyle w:val="ConsPlusNormal"/>
            </w:pPr>
            <w:r>
              <w:t xml:space="preserve">спортивно-развивающее оборудование, турник разноуровневый тройной (высота перекладин 150, 180 и </w:t>
            </w:r>
            <w:smartTag w:uri="urn:schemas-microsoft-com:office:smarttags" w:element="metricconverter">
              <w:smartTagPr>
                <w:attr w:name="ProductID" w:val="210 см"/>
              </w:smartTagPr>
              <w:r>
                <w:t>210 см</w:t>
              </w:r>
            </w:smartTag>
            <w:r>
              <w:t xml:space="preserve">), турник с высотой перекладины </w:t>
            </w:r>
            <w:smartTag w:uri="urn:schemas-microsoft-com:office:smarttags" w:element="metricconverter">
              <w:smartTagPr>
                <w:attr w:name="ProductID" w:val="90 см"/>
              </w:smartTagPr>
              <w:r>
                <w:t>90 см</w:t>
              </w:r>
            </w:smartTag>
            <w:r>
              <w:t>, брусья, стол теннисный</w:t>
            </w:r>
          </w:p>
        </w:tc>
      </w:tr>
      <w:tr w:rsidR="00FE2879" w:rsidRPr="005564AD">
        <w:tc>
          <w:tcPr>
            <w:tcW w:w="2268" w:type="dxa"/>
          </w:tcPr>
          <w:p w:rsidR="00FE2879" w:rsidRDefault="00FE2879">
            <w:pPr>
              <w:pStyle w:val="ConsPlusNormal"/>
            </w:pPr>
            <w:r>
              <w:t>Дети старшего школьного возраста</w:t>
            </w:r>
          </w:p>
        </w:tc>
        <w:tc>
          <w:tcPr>
            <w:tcW w:w="6803" w:type="dxa"/>
          </w:tcPr>
          <w:p w:rsidR="00FE2879" w:rsidRDefault="00FE2879">
            <w:pPr>
              <w:pStyle w:val="ConsPlusNormal"/>
            </w:pPr>
            <w:r>
              <w:t xml:space="preserve">спортивная площадка для подготовки и сдачи норм ВФСК ГТО: скамьи для пресса прямая и наклонная, спортивный снаряд с брусьями, турник разноуровневый двойной (высота перекладин 180 и </w:t>
            </w:r>
            <w:smartTag w:uri="urn:schemas-microsoft-com:office:smarttags" w:element="metricconverter">
              <w:smartTagPr>
                <w:attr w:name="ProductID" w:val="220 см"/>
              </w:smartTagPr>
              <w:r>
                <w:t>220 см</w:t>
              </w:r>
            </w:smartTag>
            <w:r>
              <w:t xml:space="preserve">), турник с высотой перекладины </w:t>
            </w:r>
            <w:smartTag w:uri="urn:schemas-microsoft-com:office:smarttags" w:element="metricconverter">
              <w:smartTagPr>
                <w:attr w:name="ProductID" w:val="110 см"/>
              </w:smartTagPr>
              <w:r>
                <w:t>110 см</w:t>
              </w:r>
            </w:smartTag>
          </w:p>
        </w:tc>
      </w:tr>
      <w:tr w:rsidR="00FE2879" w:rsidRPr="005564AD">
        <w:tc>
          <w:tcPr>
            <w:tcW w:w="2268" w:type="dxa"/>
          </w:tcPr>
          <w:p w:rsidR="00FE2879" w:rsidRDefault="00FE2879">
            <w:pPr>
              <w:pStyle w:val="ConsPlusNormal"/>
            </w:pPr>
            <w:r>
              <w:t>Взрослые</w:t>
            </w:r>
          </w:p>
        </w:tc>
        <w:tc>
          <w:tcPr>
            <w:tcW w:w="6803" w:type="dxa"/>
          </w:tcPr>
          <w:p w:rsidR="00FE2879" w:rsidRDefault="00FE2879">
            <w:pPr>
              <w:pStyle w:val="ConsPlusNormal"/>
            </w:pPr>
            <w:r>
              <w:t>отдельно стоящие силовые тренажеры, турники, брусья</w:t>
            </w:r>
          </w:p>
        </w:tc>
      </w:tr>
    </w:tbl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Normal"/>
        <w:ind w:firstLine="540"/>
        <w:jc w:val="both"/>
      </w:pPr>
      <w:r>
        <w:t>Размещение спортивного оборудования следует проектировать с учетом минимальных расстояний безопасности. В пределах указанных расстояний не допускается размещение других видов оборудования, скамей, урн, бортовых камней и твердых видов покрытия, а также веток, стволов, корней деревьев.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При обустройстве площадок для занятий физкультурой и спортом следует руководствоваться </w:t>
      </w:r>
      <w:hyperlink r:id="rId44" w:history="1">
        <w:r>
          <w:rPr>
            <w:color w:val="0000FF"/>
          </w:rPr>
          <w:t>СП 31-115-2006</w:t>
        </w:r>
      </w:hyperlink>
      <w:r>
        <w:t>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1.3.10.9. Требования к организации земельного участка индивидуального жилого дома, каждого из блоков (квартиры) блокированного жилого дома: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1) Предельно допустимые размеры приусадебных (приквартирных) земельных участков, предоставляемых в городских округах, поселениях на индивидуальный дом или на одну квартиру, устанавливаются органами местного самоуправления. Размеры приусадебных (приквартирных) земельных участков не могут быть меньше (больше) предельных параметров, установленных в правилах землепользования и застройки муниципального образования.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2) В районах усадебной застройки расстояния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должны приниматься с учетом противопожарных требований и быть не менее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 xml:space="preserve">, расстояния до сарая для содержания скота и птицы - с учетом требований </w:t>
      </w:r>
      <w:hyperlink r:id="rId45" w:history="1">
        <w:r>
          <w:rPr>
            <w:color w:val="0000FF"/>
          </w:rPr>
          <w:t>СанПиН 2.2.1/2.1.1.1200-03</w:t>
        </w:r>
      </w:hyperlink>
      <w:r>
        <w:t>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Расстояние от границы участка должно быть не менее, м: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до стены жилого дома - 3;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до хозяйственных построек - 1;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до стволов высокорослых деревьев - 4;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до стволов среднерослых деревьев - 2.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Допускается блокировка жилых домов, а также хозяйственных построек на смежных приусадебных земельных участках по взаимному согласию домовладельцев с учетом противопожарных требований.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Указанные нормы распространяются и на пристраиваемые к существующим жилым домам хозяйственные постройки.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1.3.10.10. Требования к организации квартала (микрорайона).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1) Расчетные показатели интенсивности использования территории жилых кварталов (микрорайонов) принимаются по СП 42.13330.2016, </w:t>
      </w:r>
      <w:hyperlink r:id="rId46" w:history="1">
        <w:r>
          <w:rPr>
            <w:color w:val="0000FF"/>
          </w:rPr>
          <w:t>приложение Б</w:t>
        </w:r>
      </w:hyperlink>
      <w:r>
        <w:t>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2) В целях развития застроенных территорий в городском округе город Воронеж и привлечения потенциальных инвесторов для заключения договоров о развитии застроенной территории, а также договоров о комплексном развитии территории допускается, в случае заключения таких договоров, устройство части необходимых по расчету элементов жилой территории (помещений для игр детей и отдыха взрослых, спортивных залов, озелененных пространств) в объеме зданий; необходимым условием такого размещения указанных элементов жилой застройки является наличие соответствующих конструкций, ограждений, гидроизоляции, звукоизолирующих перекрытий и перегородок, обособленных шахт для вентиляции и запасных выходов.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3) Для отдельного многоквартирного дома размер земельного участка допускается принимать в соответствии с </w:t>
      </w:r>
      <w:hyperlink r:id="rId47" w:history="1">
        <w:r>
          <w:rPr>
            <w:color w:val="0000FF"/>
          </w:rPr>
          <w:t>СП 30-101-98</w:t>
        </w:r>
      </w:hyperlink>
      <w:r>
        <w:t>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4) Орган местного самоуправления в правилах землепользования и застройки муниципальных образований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в разделе "Предельные размеры (минимальные и (или) максимальные) земельных участков и предельные параметры разрешенного строительства, реконструкции объектов капитального строительства" может устанавливать дополнительные показатели, характеризующие предельно допустимый строительный объем зданий и сооружений по отношению к площади участка, плотность застройки земельного участка, максимальный процент застройки земельного участка с учетом местных градостроительных особенностей (облик поселения, историческая среда, ландшафт).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5) Расчетная плотность населения микрорайона при многоэтажной комплексной застройке и средней жилищной обеспеченности </w:t>
      </w:r>
      <w:smartTag w:uri="urn:schemas-microsoft-com:office:smarttags" w:element="metricconverter">
        <w:smartTagPr>
          <w:attr w:name="ProductID" w:val="20 м2"/>
        </w:smartTagPr>
        <w:r>
          <w:t>20 м</w:t>
        </w:r>
        <w:r>
          <w:rPr>
            <w:vertAlign w:val="superscript"/>
          </w:rPr>
          <w:t>2</w:t>
        </w:r>
      </w:smartTag>
      <w:r>
        <w:t xml:space="preserve"> на 1 чел. не должна превышать 450 чел./га.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6) В многоэтажной многоквартирной застройке жилые здания с квартирами на первых этажах следует располагать, как правило, с отступом от красной линии магистральных улиц не менее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 xml:space="preserve">, жилых улиц и проездов - не менее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>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7) По красной линии допускается размещать жилые здания со встроенными или пристроенными помещениями общественного назначения (кроме детских дошкольных учреждений), а в условиях сложившейся застройки на жилых улицах - жилые здания с квартирами на первых этажах.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8) Расстояния между жилыми, жилыми и общественными зданиями (а также размещаемыми в жилой застройке производственными зданиями) следует принимать на основе расчетов инсоляции и освещенности согласно </w:t>
      </w:r>
      <w:hyperlink r:id="rId48" w:history="1">
        <w:r>
          <w:rPr>
            <w:color w:val="0000FF"/>
          </w:rPr>
          <w:t>СанПиН 2.2.1/2.1.1.1076-01</w:t>
        </w:r>
      </w:hyperlink>
      <w:r>
        <w:t xml:space="preserve">, в соответствии с нормами освещенности, приведенными в </w:t>
      </w:r>
      <w:hyperlink r:id="rId49" w:history="1">
        <w:r>
          <w:rPr>
            <w:color w:val="0000FF"/>
          </w:rPr>
          <w:t>СП 52.13330.2016</w:t>
        </w:r>
      </w:hyperlink>
      <w:r>
        <w:t>, и а также в соответствии с противопожарными требованиями.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9) Расстояния (бытовые разрывы) между длинными сторонами секционных жилых домов среднеэтажной застройки следует принимать - не менее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 xml:space="preserve">, а многоэтажной застройки - не менее </w:t>
      </w:r>
      <w:smartTag w:uri="urn:schemas-microsoft-com:office:smarttags" w:element="metricconverter">
        <w:smartTagPr>
          <w:attr w:name="ProductID" w:val="40 м"/>
        </w:smartTagPr>
        <w:r>
          <w:t>40 м</w:t>
        </w:r>
      </w:smartTag>
      <w:r>
        <w:t xml:space="preserve">; между длинными сторонами и торцами без окон из жилых комнат - не менее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>.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и кухонь "из окна в окно".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10) Площадь озелененных территорий в кварталах многоквартирной жилой застройки следует принимать не менее 6 м</w:t>
      </w:r>
      <w:r>
        <w:rPr>
          <w:vertAlign w:val="superscript"/>
        </w:rPr>
        <w:t>2</w:t>
      </w:r>
      <w:r>
        <w:t>/чел. (без учета озеленения на участках школ, детских дошкольных и других общественных учреждений).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11) В площадь озелененных территорий включается вся территория квартала, кроме площади застройки жилых домов, участков общественных учреждений, а также проездов, стоянок и физкультурных площадок.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12) В случае примыкания жилого квартала (микрорайона) к общегородским зеленым массивам возможно сокращение нормы обеспеченности жителей территориями зеленых насаждений жилого района на 25%.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13) Минимальная площадь озелененности для квартала (микрорайона) определяется из расчета максимально возможной численности населения.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14) Мероприятия по созданию полноценной жизнедеятельности инвалидов и малоподвижных групп населения принимаются в соответствии с требованиями </w:t>
      </w:r>
      <w:hyperlink r:id="rId50" w:history="1">
        <w:r>
          <w:rPr>
            <w:color w:val="0000FF"/>
          </w:rPr>
          <w:t>СП 59.13330.2016</w:t>
        </w:r>
      </w:hyperlink>
      <w:r>
        <w:t xml:space="preserve">, </w:t>
      </w:r>
      <w:hyperlink r:id="rId51" w:history="1">
        <w:r>
          <w:rPr>
            <w:color w:val="0000FF"/>
          </w:rPr>
          <w:t>СП 35-101-2001</w:t>
        </w:r>
      </w:hyperlink>
      <w:r>
        <w:t xml:space="preserve">, </w:t>
      </w:r>
      <w:hyperlink r:id="rId52" w:history="1">
        <w:r>
          <w:rPr>
            <w:color w:val="0000FF"/>
          </w:rPr>
          <w:t>СП 35-102-2001</w:t>
        </w:r>
      </w:hyperlink>
      <w:r>
        <w:t xml:space="preserve">, </w:t>
      </w:r>
      <w:hyperlink r:id="rId53" w:history="1">
        <w:r>
          <w:rPr>
            <w:color w:val="0000FF"/>
          </w:rPr>
          <w:t>СП 35-103-2001</w:t>
        </w:r>
      </w:hyperlink>
      <w:r>
        <w:t xml:space="preserve">, </w:t>
      </w:r>
      <w:hyperlink r:id="rId54" w:history="1">
        <w:r>
          <w:rPr>
            <w:color w:val="0000FF"/>
          </w:rPr>
          <w:t>СП 140.13330.2012</w:t>
        </w:r>
      </w:hyperlink>
      <w:r>
        <w:t>.</w:t>
      </w:r>
    </w:p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Title"/>
        <w:ind w:firstLine="540"/>
        <w:jc w:val="both"/>
        <w:outlineLvl w:val="3"/>
      </w:pPr>
      <w:r>
        <w:t>1.3.11. Нормы расчета приобъектных стоянок легковых автомобилей</w:t>
      </w:r>
    </w:p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Normal"/>
        <w:ind w:firstLine="540"/>
        <w:jc w:val="both"/>
      </w:pPr>
      <w:r>
        <w:t>1) Для паркования легковых автомобилей работников и посетителей объектов различного функционального назначения следует предусматривать приобъектные стоянки.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2) Расчетное количество машино-мест для парковки у объектов различного назначения (приобъектных стоянок) следует принимать в соответствии с </w:t>
      </w:r>
      <w:hyperlink r:id="rId55" w:history="1">
        <w:r>
          <w:rPr>
            <w:color w:val="0000FF"/>
          </w:rPr>
          <w:t>СП 42.13330.2016</w:t>
        </w:r>
      </w:hyperlink>
      <w:r>
        <w:t xml:space="preserve"> с учетом, что для группы объектов с различным режимом суточного функционирования допускается снижение расчетного количества машино-мест по каждому объекту в отдельности на 10 - 15%.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3) При расчете приобъектных стоянок на территории средних, малых городов и сельских населенных пунктов Воронежской области допускается нормы </w:t>
      </w:r>
      <w:hyperlink r:id="rId56" w:history="1">
        <w:r>
          <w:rPr>
            <w:color w:val="0000FF"/>
          </w:rPr>
          <w:t>СП 42.13330.2016</w:t>
        </w:r>
      </w:hyperlink>
      <w:r>
        <w:t xml:space="preserve"> сокращать (увеличивать), а для города Воронеж - увеличивать, но не более чем на 30%.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4) Для дошкольных образовательных и общеобразовательных организаций расчетное количество машино-мест принимается по заданию на проектирование, но не менее 2 машино-мест на объект.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5) Приобъектные стоянки проектируются на расстоянии от объектов застройки, территорий дошкольных образовательных, общеобразовательных, медицинских организаций в соответствии с </w:t>
      </w:r>
      <w:hyperlink w:anchor="P1923" w:history="1">
        <w:r>
          <w:rPr>
            <w:color w:val="0000FF"/>
          </w:rPr>
          <w:t>п. 1.3.10.5</w:t>
        </w:r>
      </w:hyperlink>
      <w:r>
        <w:t xml:space="preserve"> настоящих РНГП исходя из количества машино-мест.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6) В случаях, когда существующие здания и сооружения реконструируются без изменения внешних габаритов с целью перепрофилирования под иной вид использования, допускается количество парковочных мест принимать по фактическому положению.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7) На открытых автостоянках около учреждений обслуживания следует выделять не менее 10% мест (но не менее одного места) для автотранспортных средств, принадлежащих инвалидам и другим маломобильным группам населения.</w:t>
      </w:r>
    </w:p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Title"/>
        <w:ind w:firstLine="540"/>
        <w:jc w:val="both"/>
        <w:outlineLvl w:val="1"/>
      </w:pPr>
      <w:r>
        <w:t>2. Материалы по обоснованию расчетных показателей, содержащихся в основной части региональных  и местных нормативов градостроительного проектирования Воронежской области</w:t>
      </w:r>
    </w:p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Title"/>
        <w:ind w:firstLine="540"/>
        <w:jc w:val="both"/>
        <w:outlineLvl w:val="2"/>
      </w:pPr>
      <w:r>
        <w:t>2.1. Общие положения</w:t>
      </w:r>
    </w:p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Normal"/>
        <w:ind w:firstLine="540"/>
        <w:jc w:val="both"/>
      </w:pPr>
      <w:r>
        <w:t>Государственная градостроительная политика, в качестве инструмента реализации которой разработаны настоящие МНГП, фиксирует среди важных своих положений следующие направления: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необходимость вовлечения новых территорий для нужд нового строительства,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необходимость комплексной реконструкции жилых районов и их инженерно-коммунальной инфраструктуры, построенных в период 50 - 70-х годов;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необходимость комплексной реконструкции исторически сложившихся районов в центрах городов с учетом мероприятий по охране объектов культурного наследия;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необходимость проведения мероприятий, направленных на адаптацию жилых образований, градостроительных структур и планировочных элементов поселений к новому уровню автомобилизации, превысившей в 10 раз уровень, предусматривавшийся градостроительным проектированием 15 лет назад;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необходимость перехода к новой структуре строительства по типам жилых домов и характеру использования территорий;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необходимость прогнозирования, моделирования и последующего проектирования территориального распределения расселения населения субъекта Российской Федерации - развития центра области и его агломерации, городов, местных систем расселения, оптимизирующих в долгосрочной перспективе соотношение расселения по территории области;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необходимость найти ответы на вопросы о развитии сельских населенных пунктов, малых и средних городов, о градостроительном (поселенческом и хозяйственном) содержании поселений;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необходимость развития целостной нормативно-правовой и информационно-методической базы градостроительного проектирования.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В основе нормативно-правовой базы российского градостроительства находится Градостроительный </w:t>
      </w:r>
      <w:hyperlink r:id="rId57" w:history="1">
        <w:r>
          <w:rPr>
            <w:color w:val="0000FF"/>
          </w:rPr>
          <w:t>кодекс</w:t>
        </w:r>
      </w:hyperlink>
      <w:r>
        <w:t xml:space="preserve"> Российской Федерации (далее - ГрК РФ).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Содержание настоящих МНГП соответствует определенной на федеральном уровне системе технического регулирования, номенклатуре показателей и параметров градостроительного проектирования, подлежащих нормативному регулированию на уровне субъекта Российской Федерации (</w:t>
      </w:r>
      <w:hyperlink r:id="rId58" w:history="1">
        <w:r>
          <w:rPr>
            <w:color w:val="0000FF"/>
          </w:rPr>
          <w:t>ст. 29.2</w:t>
        </w:r>
      </w:hyperlink>
      <w:r>
        <w:t xml:space="preserve"> ГрК РФ).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При разработке МНГП учтены факторы влияния на среду жизнедеятельности человека с целью обеспечения ее комфортности, доступности для всех групп населения и равных условий, гарантированных </w:t>
      </w:r>
      <w:hyperlink r:id="rId59" w:history="1">
        <w:r>
          <w:rPr>
            <w:color w:val="0000FF"/>
          </w:rPr>
          <w:t>Конституцией</w:t>
        </w:r>
      </w:hyperlink>
      <w:r>
        <w:t xml:space="preserve"> и действующим законодательством Российской Федерации.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Расчетные показатели, содержащиеся в </w:t>
      </w:r>
      <w:hyperlink w:anchor="P44" w:history="1">
        <w:r>
          <w:rPr>
            <w:color w:val="0000FF"/>
          </w:rPr>
          <w:t>основной части</w:t>
        </w:r>
      </w:hyperlink>
      <w:r>
        <w:t xml:space="preserve"> МНГП разработаны на основе нормативно-правовой базы общефедерального уровня с учетом законодательной базы Воронежской области, в том числе государственных отраслевых программ социально-экономического развития КМР, а также других документов в области стратегического планирования, в которых имеются сведения и характеристики о планируемых к размещению объектов регионального, местного значения, материалов </w:t>
      </w:r>
      <w:hyperlink r:id="rId60" w:history="1">
        <w:r>
          <w:rPr>
            <w:color w:val="0000FF"/>
          </w:rPr>
          <w:t>Схемы</w:t>
        </w:r>
      </w:hyperlink>
      <w:r>
        <w:t xml:space="preserve"> территориального планирования КМР.</w:t>
      </w:r>
    </w:p>
    <w:p w:rsidR="00FE2879" w:rsidRDefault="00FE2879">
      <w:pPr>
        <w:pStyle w:val="ConsPlusNormal"/>
        <w:spacing w:before="220"/>
        <w:ind w:firstLine="540"/>
        <w:jc w:val="both"/>
      </w:pPr>
    </w:p>
    <w:p w:rsidR="00FE2879" w:rsidRDefault="00FE2879">
      <w:pPr>
        <w:pStyle w:val="ConsPlusNormal"/>
        <w:spacing w:before="220"/>
        <w:ind w:firstLine="540"/>
        <w:jc w:val="both"/>
      </w:pPr>
      <w:r>
        <w:t>В качестве исходных данных для анализа фактической обеспеченности населения КМР объектами социальной, транспортной, инженерной инфраструктуры, иными объектами были использованы материалы, предоставленные Территориальным органом Федеральной службы государственной статистики по Воронежской области.</w:t>
      </w:r>
    </w:p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Title"/>
        <w:ind w:firstLine="540"/>
        <w:jc w:val="both"/>
        <w:outlineLvl w:val="3"/>
      </w:pPr>
      <w:r>
        <w:t>2.1.1. Минимальные расчетные показатели жилищной обеспеченности</w:t>
      </w:r>
    </w:p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Normal"/>
        <w:ind w:firstLine="540"/>
        <w:jc w:val="both"/>
      </w:pPr>
      <w:r>
        <w:t>Для определения объемов и структуры жилищного строительства расчетная минимальная обеспеченность общей площадью жилого помещения, м</w:t>
      </w:r>
      <w:r>
        <w:rPr>
          <w:vertAlign w:val="superscript"/>
        </w:rPr>
        <w:t>2</w:t>
      </w:r>
      <w:r>
        <w:t xml:space="preserve">/чел., в среднем по области принимается на основании фактических статистических данных Воронежской области и рассчитанных на перспективу в соответствии с </w:t>
      </w:r>
      <w:hyperlink w:anchor="P2097" w:history="1">
        <w:r>
          <w:rPr>
            <w:color w:val="0000FF"/>
          </w:rPr>
          <w:t>таблицей</w:t>
        </w:r>
      </w:hyperlink>
      <w:r>
        <w:t>:</w:t>
      </w:r>
    </w:p>
    <w:p w:rsidR="00FE2879" w:rsidRDefault="00FE287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5"/>
        <w:gridCol w:w="2098"/>
        <w:gridCol w:w="2098"/>
      </w:tblGrid>
      <w:tr w:rsidR="00FE2879" w:rsidRPr="005564AD">
        <w:tc>
          <w:tcPr>
            <w:tcW w:w="4815" w:type="dxa"/>
            <w:vMerge w:val="restart"/>
          </w:tcPr>
          <w:p w:rsidR="00FE2879" w:rsidRDefault="00FE2879">
            <w:pPr>
              <w:pStyle w:val="ConsPlusNormal"/>
            </w:pPr>
            <w:bookmarkStart w:id="32" w:name="P2097"/>
            <w:bookmarkEnd w:id="32"/>
            <w:r>
              <w:t>Наименование</w:t>
            </w:r>
          </w:p>
        </w:tc>
        <w:tc>
          <w:tcPr>
            <w:tcW w:w="4196" w:type="dxa"/>
            <w:gridSpan w:val="2"/>
          </w:tcPr>
          <w:p w:rsidR="00FE2879" w:rsidRDefault="00FE2879">
            <w:pPr>
              <w:pStyle w:val="ConsPlusNormal"/>
            </w:pPr>
            <w:r>
              <w:t>Обеспеченность населения общей площадью жилого помещения, м</w:t>
            </w:r>
            <w:r>
              <w:rPr>
                <w:vertAlign w:val="superscript"/>
              </w:rPr>
              <w:t>2</w:t>
            </w:r>
            <w:r>
              <w:t>/чел.</w:t>
            </w:r>
          </w:p>
        </w:tc>
      </w:tr>
      <w:tr w:rsidR="00FE2879" w:rsidRPr="005564AD">
        <w:tc>
          <w:tcPr>
            <w:tcW w:w="4815" w:type="dxa"/>
            <w:vMerge/>
          </w:tcPr>
          <w:p w:rsidR="00FE2879" w:rsidRPr="005564AD" w:rsidRDefault="00FE2879"/>
        </w:tc>
        <w:tc>
          <w:tcPr>
            <w:tcW w:w="2098" w:type="dxa"/>
          </w:tcPr>
          <w:p w:rsidR="00FE2879" w:rsidRDefault="00FE287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098" w:type="dxa"/>
          </w:tcPr>
          <w:p w:rsidR="00FE2879" w:rsidRDefault="00FE2879">
            <w:pPr>
              <w:pStyle w:val="ConsPlusNormal"/>
              <w:jc w:val="center"/>
            </w:pPr>
            <w:r>
              <w:t>2025 год</w:t>
            </w:r>
          </w:p>
        </w:tc>
      </w:tr>
      <w:tr w:rsidR="00FE2879" w:rsidRPr="005564AD">
        <w:tc>
          <w:tcPr>
            <w:tcW w:w="4815" w:type="dxa"/>
          </w:tcPr>
          <w:p w:rsidR="00FE2879" w:rsidRDefault="00FE2879">
            <w:pPr>
              <w:pStyle w:val="ConsPlusNormal"/>
            </w:pPr>
            <w:r>
              <w:t>Средняя обеспеченность общей площадью жилого помещения</w:t>
            </w:r>
          </w:p>
        </w:tc>
        <w:tc>
          <w:tcPr>
            <w:tcW w:w="2098" w:type="dxa"/>
          </w:tcPr>
          <w:p w:rsidR="00FE2879" w:rsidRDefault="00FE2879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2098" w:type="dxa"/>
          </w:tcPr>
          <w:p w:rsidR="00FE2879" w:rsidRDefault="00FE2879">
            <w:pPr>
              <w:pStyle w:val="ConsPlusNormal"/>
              <w:jc w:val="center"/>
            </w:pPr>
            <w:r>
              <w:t>33,0</w:t>
            </w:r>
          </w:p>
        </w:tc>
      </w:tr>
      <w:tr w:rsidR="00FE2879" w:rsidRPr="005564AD">
        <w:tc>
          <w:tcPr>
            <w:tcW w:w="4815" w:type="dxa"/>
          </w:tcPr>
          <w:p w:rsidR="00FE2879" w:rsidRDefault="00FE2879">
            <w:pPr>
              <w:pStyle w:val="ConsPlusNormal"/>
            </w:pPr>
            <w:r>
              <w:t>Минимальный расчетный показатель жилищной обеспеченности</w:t>
            </w:r>
          </w:p>
        </w:tc>
        <w:tc>
          <w:tcPr>
            <w:tcW w:w="4196" w:type="dxa"/>
            <w:gridSpan w:val="2"/>
          </w:tcPr>
          <w:p w:rsidR="00FE2879" w:rsidRDefault="00FE2879">
            <w:pPr>
              <w:pStyle w:val="ConsPlusNormal"/>
              <w:jc w:val="center"/>
            </w:pPr>
            <w:r>
              <w:t>30</w:t>
            </w:r>
          </w:p>
        </w:tc>
      </w:tr>
    </w:tbl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Normal"/>
        <w:ind w:firstLine="540"/>
        <w:jc w:val="both"/>
      </w:pPr>
      <w:r>
        <w:t>- Расчетные показатели на перспективу корректируются с учетом фактической расчетной минимальной обеспеченности общей площадью жилого помещения, достигнутой в 2017 и 2025 годах.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- В </w:t>
      </w:r>
      <w:hyperlink w:anchor="P2097" w:history="1">
        <w:r>
          <w:rPr>
            <w:color w:val="0000FF"/>
          </w:rPr>
          <w:t>таблице</w:t>
        </w:r>
      </w:hyperlink>
      <w:r>
        <w:t xml:space="preserve"> приведены средние показатели по Воронежской области. При подготовке местных нормативов градостроительного проектирования, генеральных планов городских округов и поселений уровень жилищной обеспеченности следует принимать в соответствии с проектным для конкретного городского округа или поселения.</w:t>
      </w:r>
    </w:p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Title"/>
        <w:ind w:firstLine="540"/>
        <w:jc w:val="both"/>
        <w:outlineLvl w:val="3"/>
      </w:pPr>
      <w:r>
        <w:t>2.1.2. Уровень автомобилизации</w:t>
      </w:r>
    </w:p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Normal"/>
        <w:ind w:firstLine="540"/>
        <w:jc w:val="both"/>
      </w:pPr>
      <w:r>
        <w:t xml:space="preserve">Пропускную способность сети улиц, дорог и транспортных пересечений, число мест хранения автомобилей следует определять исходя из уровня автомобилизации, приведенного в </w:t>
      </w:r>
      <w:hyperlink w:anchor="P2114" w:history="1">
        <w:r>
          <w:rPr>
            <w:color w:val="0000FF"/>
          </w:rPr>
          <w:t>таблице</w:t>
        </w:r>
      </w:hyperlink>
      <w:r>
        <w:t>:</w:t>
      </w:r>
    </w:p>
    <w:p w:rsidR="00FE2879" w:rsidRDefault="00FE287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5"/>
        <w:gridCol w:w="2098"/>
        <w:gridCol w:w="2098"/>
      </w:tblGrid>
      <w:tr w:rsidR="00FE2879" w:rsidRPr="005564AD">
        <w:tc>
          <w:tcPr>
            <w:tcW w:w="4815" w:type="dxa"/>
            <w:vMerge w:val="restart"/>
            <w:vAlign w:val="center"/>
          </w:tcPr>
          <w:p w:rsidR="00FE2879" w:rsidRDefault="00FE2879">
            <w:pPr>
              <w:pStyle w:val="ConsPlusNormal"/>
              <w:jc w:val="center"/>
            </w:pPr>
            <w:bookmarkStart w:id="33" w:name="P2114"/>
            <w:bookmarkEnd w:id="33"/>
            <w:r>
              <w:t>Наименование показателей</w:t>
            </w:r>
          </w:p>
        </w:tc>
        <w:tc>
          <w:tcPr>
            <w:tcW w:w="4196" w:type="dxa"/>
            <w:gridSpan w:val="2"/>
            <w:vAlign w:val="center"/>
          </w:tcPr>
          <w:p w:rsidR="00FE2879" w:rsidRDefault="00FE2879">
            <w:pPr>
              <w:pStyle w:val="ConsPlusNormal"/>
              <w:jc w:val="center"/>
            </w:pPr>
            <w:r>
              <w:t>Количество автомобилей / 1000 чел.</w:t>
            </w:r>
          </w:p>
        </w:tc>
      </w:tr>
      <w:tr w:rsidR="00FE2879" w:rsidRPr="005564AD">
        <w:tc>
          <w:tcPr>
            <w:tcW w:w="4815" w:type="dxa"/>
            <w:vMerge/>
          </w:tcPr>
          <w:p w:rsidR="00FE2879" w:rsidRPr="005564AD" w:rsidRDefault="00FE2879"/>
        </w:tc>
        <w:tc>
          <w:tcPr>
            <w:tcW w:w="2098" w:type="dxa"/>
            <w:vAlign w:val="center"/>
          </w:tcPr>
          <w:p w:rsidR="00FE2879" w:rsidRDefault="00FE287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098" w:type="dxa"/>
            <w:vAlign w:val="center"/>
          </w:tcPr>
          <w:p w:rsidR="00FE2879" w:rsidRDefault="00FE2879">
            <w:pPr>
              <w:pStyle w:val="ConsPlusNormal"/>
              <w:jc w:val="center"/>
            </w:pPr>
            <w:r>
              <w:t>2025 год</w:t>
            </w:r>
          </w:p>
        </w:tc>
      </w:tr>
      <w:tr w:rsidR="00FE2879" w:rsidRPr="005564AD">
        <w:tc>
          <w:tcPr>
            <w:tcW w:w="4815" w:type="dxa"/>
          </w:tcPr>
          <w:p w:rsidR="00FE2879" w:rsidRDefault="00FE2879">
            <w:pPr>
              <w:pStyle w:val="ConsPlusNormal"/>
            </w:pPr>
            <w:r>
              <w:t>Количество легковых автомобилей (по Воронежской области)</w:t>
            </w:r>
          </w:p>
        </w:tc>
        <w:tc>
          <w:tcPr>
            <w:tcW w:w="2098" w:type="dxa"/>
            <w:vAlign w:val="center"/>
          </w:tcPr>
          <w:p w:rsidR="00FE2879" w:rsidRDefault="00FE2879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098" w:type="dxa"/>
            <w:vAlign w:val="center"/>
          </w:tcPr>
          <w:p w:rsidR="00FE2879" w:rsidRDefault="00FE2879">
            <w:pPr>
              <w:pStyle w:val="ConsPlusNormal"/>
              <w:jc w:val="center"/>
            </w:pPr>
            <w:r>
              <w:t>385</w:t>
            </w:r>
          </w:p>
        </w:tc>
      </w:tr>
      <w:tr w:rsidR="00FE2879" w:rsidRPr="005564AD">
        <w:tc>
          <w:tcPr>
            <w:tcW w:w="4815" w:type="dxa"/>
          </w:tcPr>
          <w:p w:rsidR="00FE2879" w:rsidRDefault="00FE2879">
            <w:pPr>
              <w:pStyle w:val="ConsPlusNormal"/>
            </w:pPr>
            <w:r>
              <w:t>Количество легковых автомобилей (по городскому округу город Воронеж)</w:t>
            </w:r>
          </w:p>
        </w:tc>
        <w:tc>
          <w:tcPr>
            <w:tcW w:w="2098" w:type="dxa"/>
            <w:vAlign w:val="center"/>
          </w:tcPr>
          <w:p w:rsidR="00FE2879" w:rsidRDefault="00FE287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098" w:type="dxa"/>
            <w:vAlign w:val="center"/>
          </w:tcPr>
          <w:p w:rsidR="00FE2879" w:rsidRDefault="00FE2879">
            <w:pPr>
              <w:pStyle w:val="ConsPlusNormal"/>
              <w:jc w:val="center"/>
            </w:pPr>
            <w:r>
              <w:t>446</w:t>
            </w:r>
          </w:p>
        </w:tc>
      </w:tr>
      <w:tr w:rsidR="00FE2879" w:rsidRPr="005564AD">
        <w:tc>
          <w:tcPr>
            <w:tcW w:w="4815" w:type="dxa"/>
          </w:tcPr>
          <w:p w:rsidR="00FE2879" w:rsidRDefault="00FE2879">
            <w:pPr>
              <w:pStyle w:val="ConsPlusNormal"/>
            </w:pPr>
            <w:r>
              <w:t>Минимальный расчетный показатель уровня автомобилизации</w:t>
            </w:r>
          </w:p>
        </w:tc>
        <w:tc>
          <w:tcPr>
            <w:tcW w:w="4196" w:type="dxa"/>
            <w:gridSpan w:val="2"/>
            <w:vAlign w:val="center"/>
          </w:tcPr>
          <w:p w:rsidR="00FE2879" w:rsidRDefault="00FE2879">
            <w:pPr>
              <w:pStyle w:val="ConsPlusNormal"/>
              <w:jc w:val="center"/>
            </w:pPr>
            <w:r>
              <w:t>350</w:t>
            </w:r>
          </w:p>
        </w:tc>
      </w:tr>
    </w:tbl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Normal"/>
        <w:ind w:firstLine="540"/>
        <w:jc w:val="both"/>
      </w:pPr>
      <w:r>
        <w:t>- Указанный уровень автомобилизации допускается уменьшать или увеличивать в зависимости от местных условий населенных пунктов Воронежской области, но не более чем на 20%.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Количество автомобилей, прибывающих в областной центр (г. Воронеж), центры систем расселения из других городских округов и поселений систем расселения, а также транзитных определяется специальным расчетом.</w:t>
      </w:r>
    </w:p>
    <w:p w:rsidR="00FE2879" w:rsidRDefault="00FE2879">
      <w:pPr>
        <w:pStyle w:val="ConsPlusNormal"/>
        <w:ind w:firstLine="540"/>
        <w:jc w:val="both"/>
      </w:pPr>
    </w:p>
    <w:p w:rsidR="00FE2879" w:rsidRDefault="00FE2879" w:rsidP="006E5CD5">
      <w:pPr>
        <w:pStyle w:val="ConsPlusTitle"/>
        <w:ind w:firstLine="540"/>
        <w:jc w:val="both"/>
        <w:outlineLvl w:val="2"/>
      </w:pPr>
      <w:bookmarkStart w:id="34" w:name="P2130"/>
      <w:bookmarkEnd w:id="34"/>
      <w:r>
        <w:t xml:space="preserve">2.2. Перечень нормативных правовых актов и иных документов, использованных при подготовке МНГП КМР. </w:t>
      </w:r>
    </w:p>
    <w:p w:rsidR="00FE2879" w:rsidRDefault="00FE2879">
      <w:pPr>
        <w:pStyle w:val="ConsPlusTitle"/>
        <w:ind w:firstLine="540"/>
        <w:jc w:val="both"/>
        <w:outlineLvl w:val="3"/>
      </w:pPr>
      <w:r>
        <w:t>Федеральные законы: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1) Градостроительный </w:t>
      </w:r>
      <w:hyperlink r:id="rId61" w:history="1">
        <w:r>
          <w:rPr>
            <w:color w:val="0000FF"/>
          </w:rPr>
          <w:t>кодекс</w:t>
        </w:r>
      </w:hyperlink>
      <w:r>
        <w:t xml:space="preserve"> Российской Федерации от 29.12.2004 N 190-ФЗ;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2) Земельный </w:t>
      </w:r>
      <w:hyperlink r:id="rId62" w:history="1">
        <w:r>
          <w:rPr>
            <w:color w:val="0000FF"/>
          </w:rPr>
          <w:t>кодекс</w:t>
        </w:r>
      </w:hyperlink>
      <w:r>
        <w:t xml:space="preserve"> Российской Федерации от 25.10.2001 N 136-ФЗ;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3) Жилищный </w:t>
      </w:r>
      <w:hyperlink r:id="rId63" w:history="1">
        <w:r>
          <w:rPr>
            <w:color w:val="0000FF"/>
          </w:rPr>
          <w:t>кодекс</w:t>
        </w:r>
      </w:hyperlink>
      <w:r>
        <w:t xml:space="preserve"> Российской Федерации от 29.12.2004 N 188-ФЗ;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4) Водный </w:t>
      </w:r>
      <w:hyperlink r:id="rId64" w:history="1">
        <w:r>
          <w:rPr>
            <w:color w:val="0000FF"/>
          </w:rPr>
          <w:t>кодекс</w:t>
        </w:r>
      </w:hyperlink>
      <w:r>
        <w:t xml:space="preserve"> Российской Федерации от 03.06.2006 N 74-ФЗ;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5) Лесной </w:t>
      </w:r>
      <w:hyperlink r:id="rId65" w:history="1">
        <w:r>
          <w:rPr>
            <w:color w:val="0000FF"/>
          </w:rPr>
          <w:t>кодекс</w:t>
        </w:r>
      </w:hyperlink>
      <w:r>
        <w:t xml:space="preserve"> Российской Федерации от 04.12.2006 N 200-ФЗ;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6) Воздушный </w:t>
      </w:r>
      <w:hyperlink r:id="rId66" w:history="1">
        <w:r>
          <w:rPr>
            <w:color w:val="0000FF"/>
          </w:rPr>
          <w:t>кодекс</w:t>
        </w:r>
      </w:hyperlink>
      <w:r>
        <w:t xml:space="preserve"> Российской Федерации от 19.03.1997 N 60-ФЗ;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7) Федеральный </w:t>
      </w:r>
      <w:hyperlink r:id="rId67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8) Федеральный </w:t>
      </w:r>
      <w:hyperlink r:id="rId68" w:history="1">
        <w:r>
          <w:rPr>
            <w:color w:val="0000FF"/>
          </w:rPr>
          <w:t>закон</w:t>
        </w:r>
      </w:hyperlink>
      <w:r>
        <w:t xml:space="preserve"> от 21.12.1994 N 68-ФЗ "О защите населения и территорий от чрезвычайных ситуаций природного и техногенного характера";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9) Федеральный </w:t>
      </w:r>
      <w:hyperlink r:id="rId69" w:history="1">
        <w:r>
          <w:rPr>
            <w:color w:val="0000FF"/>
          </w:rPr>
          <w:t>закон</w:t>
        </w:r>
      </w:hyperlink>
      <w:r>
        <w:t xml:space="preserve"> от 12.02.1998 N 28-ФЗ "О гражданской обороне";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10) Федеральный </w:t>
      </w:r>
      <w:hyperlink r:id="rId70" w:history="1">
        <w:r>
          <w:rPr>
            <w:color w:val="0000FF"/>
          </w:rPr>
          <w:t>закон</w:t>
        </w:r>
      </w:hyperlink>
      <w:r>
        <w:t xml:space="preserve"> от 22.07.2008 N 123-ФЗ "Технический регламент о требованиях пожарной безопасности";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11) Федеральный </w:t>
      </w:r>
      <w:hyperlink r:id="rId71" w:history="1">
        <w:r>
          <w:rPr>
            <w:color w:val="0000FF"/>
          </w:rPr>
          <w:t>закон</w:t>
        </w:r>
      </w:hyperlink>
      <w:r>
        <w:t xml:space="preserve"> от 24.11.1995 N 181-ФЗ "О социальной защите инвалидов в Российской Федерации";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12) Федеральный </w:t>
      </w:r>
      <w:hyperlink r:id="rId72" w:history="1">
        <w:r>
          <w:rPr>
            <w:color w:val="0000FF"/>
          </w:rPr>
          <w:t>закон</w:t>
        </w:r>
      </w:hyperlink>
      <w:r>
        <w:t xml:space="preserve"> от 14.03.1995 N 33-ФЗ "Об особо охраняемых природных территориях";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13) </w:t>
      </w:r>
      <w:hyperlink r:id="rId73" w:history="1">
        <w:r>
          <w:rPr>
            <w:color w:val="0000FF"/>
          </w:rPr>
          <w:t>Закон</w:t>
        </w:r>
      </w:hyperlink>
      <w:r>
        <w:t xml:space="preserve"> Российской Федерации от 21.02.1992 N 2395-1 "О недрах";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14) Федеральный </w:t>
      </w:r>
      <w:hyperlink r:id="rId74" w:history="1">
        <w:r>
          <w:rPr>
            <w:color w:val="0000FF"/>
          </w:rPr>
          <w:t>закон</w:t>
        </w:r>
      </w:hyperlink>
      <w:r>
        <w:t xml:space="preserve"> от 24.06.1998 N 89-ФЗ "Об отходах производства и потребления";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15) Федеральный </w:t>
      </w:r>
      <w:hyperlink r:id="rId75" w:history="1">
        <w:r>
          <w:rPr>
            <w:color w:val="0000FF"/>
          </w:rPr>
          <w:t>закон</w:t>
        </w:r>
      </w:hyperlink>
      <w:r>
        <w:t xml:space="preserve"> от 10.01.2002 N 7-ФЗ "Об охране окружающей среды";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16) Федеральный </w:t>
      </w:r>
      <w:hyperlink r:id="rId76" w:history="1">
        <w:r>
          <w:rPr>
            <w:color w:val="0000FF"/>
          </w:rPr>
          <w:t>закон</w:t>
        </w:r>
      </w:hyperlink>
      <w:r>
        <w:t xml:space="preserve"> от 04.05.1999 N 96-ФЗ "Об охране атмосферного воздуха";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17) Федеральный </w:t>
      </w:r>
      <w:hyperlink r:id="rId77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18) Федеральный </w:t>
      </w:r>
      <w:hyperlink r:id="rId78" w:history="1">
        <w:r>
          <w:rPr>
            <w:color w:val="0000FF"/>
          </w:rPr>
          <w:t>закон</w:t>
        </w:r>
      </w:hyperlink>
      <w:r>
        <w:t xml:space="preserve"> от 25.06.2002 N 73-ФЗ "Об объектах культурного наследия (памятниках истории и культуры) народов Российской Федерации";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19) Федеральный </w:t>
      </w:r>
      <w:hyperlink r:id="rId79" w:history="1">
        <w:r>
          <w:rPr>
            <w:color w:val="0000FF"/>
          </w:rPr>
          <w:t>закон</w:t>
        </w:r>
      </w:hyperlink>
      <w:r>
        <w:t xml:space="preserve"> от 27.12.2002 N 184-ФЗ "О техническом регулировании";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20) Федеральный </w:t>
      </w:r>
      <w:hyperlink r:id="rId80" w:history="1">
        <w:r>
          <w:rPr>
            <w:color w:val="0000FF"/>
          </w:rPr>
          <w:t>закон</w:t>
        </w:r>
      </w:hyperlink>
      <w:r>
        <w:t xml:space="preserve"> от 30.12.2009 N 384-ФЗ "Технический регламент о безопасности зданий и сооружений";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21) Федеральный </w:t>
      </w:r>
      <w:hyperlink r:id="rId81" w:history="1">
        <w:r>
          <w:rPr>
            <w:color w:val="0000FF"/>
          </w:rPr>
          <w:t>закон</w:t>
        </w:r>
      </w:hyperlink>
      <w:r>
        <w:t xml:space="preserve"> от 26.03.2003 N 35-ФЗ "Об электроэнергетике";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22) Федеральный </w:t>
      </w:r>
      <w:hyperlink r:id="rId82" w:history="1">
        <w:r>
          <w:rPr>
            <w:color w:val="0000FF"/>
          </w:rPr>
          <w:t>закон</w:t>
        </w:r>
      </w:hyperlink>
      <w:r>
        <w:t xml:space="preserve"> от 31.03.1999 N 69-ФЗ "О газоснабжении в Российской Федерации";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23) Федеральный </w:t>
      </w:r>
      <w:hyperlink r:id="rId83" w:history="1">
        <w:r>
          <w:rPr>
            <w:color w:val="0000FF"/>
          </w:rPr>
          <w:t>закон</w:t>
        </w:r>
      </w:hyperlink>
      <w:r>
        <w:t xml:space="preserve"> от 27.07.2010 N 190-ФЗ "О теплоснабжении";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24) Федеральный </w:t>
      </w:r>
      <w:hyperlink r:id="rId84" w:history="1">
        <w:r>
          <w:rPr>
            <w:color w:val="0000FF"/>
          </w:rPr>
          <w:t>закон</w:t>
        </w:r>
      </w:hyperlink>
      <w:r>
        <w:t xml:space="preserve"> от 21 июля 2011 года N 256-ФЗ "О безопасности объектов топливно-энергетического комплекса";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25) Федеральный </w:t>
      </w:r>
      <w:hyperlink r:id="rId85" w:history="1">
        <w:r>
          <w:rPr>
            <w:color w:val="0000FF"/>
          </w:rPr>
          <w:t>закон</w:t>
        </w:r>
      </w:hyperlink>
      <w:r>
        <w:t xml:space="preserve"> от 07.12.2011 N 416-ФЗ "О водоснабжении и водоотведении";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26) Федеральный </w:t>
      </w:r>
      <w:hyperlink r:id="rId86" w:history="1">
        <w:r>
          <w:rPr>
            <w:color w:val="0000FF"/>
          </w:rPr>
          <w:t>закон</w:t>
        </w:r>
      </w:hyperlink>
      <w: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27) Федеральный </w:t>
      </w:r>
      <w:hyperlink r:id="rId87" w:history="1">
        <w:r>
          <w:rPr>
            <w:color w:val="0000FF"/>
          </w:rPr>
          <w:t>закон</w:t>
        </w:r>
      </w:hyperlink>
      <w:r>
        <w:t xml:space="preserve"> от 10.01.2003 N 17-ФЗ "О железнодорожном транспорте в Российской Федерации";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28) Федеральный </w:t>
      </w:r>
      <w:hyperlink r:id="rId88" w:history="1">
        <w:r>
          <w:rPr>
            <w:color w:val="0000FF"/>
          </w:rPr>
          <w:t>закон</w:t>
        </w:r>
      </w:hyperlink>
      <w:r>
        <w:t xml:space="preserve"> от 28.12.2013 N 442-ФЗ "Об основах социального обслуживания граждан в Российской Федерации";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29) Федеральный </w:t>
      </w:r>
      <w:hyperlink r:id="rId89" w:history="1">
        <w:r>
          <w:rPr>
            <w:color w:val="0000FF"/>
          </w:rPr>
          <w:t>закон</w:t>
        </w:r>
      </w:hyperlink>
      <w:r>
        <w:t xml:space="preserve"> от 29 декабря 2012 года N 273-ФЗ "Об образовании в Российской Федерации";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30) Федеральный </w:t>
      </w:r>
      <w:hyperlink r:id="rId90" w:history="1">
        <w:r>
          <w:rPr>
            <w:color w:val="0000FF"/>
          </w:rPr>
          <w:t>закон</w:t>
        </w:r>
      </w:hyperlink>
      <w:r>
        <w:t xml:space="preserve"> от 21.11.2011 N 323-ФЗ "Об основах охраны здоровья граждан в Российской Федерации".</w:t>
      </w:r>
    </w:p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Title"/>
        <w:ind w:left="540"/>
        <w:jc w:val="both"/>
        <w:outlineLvl w:val="3"/>
      </w:pPr>
      <w:r>
        <w:t>Иные нормативные и правовые акты Российской Федерации: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1)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12.09.2015 N 972 "Об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2)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30.12.2003 N 794 "О единой государственной системе предупреждения и ликвидации чрезвычайных ситуаций";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3)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25.04.2012 N 390 "О противопожарном режиме";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4)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24.02.2009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5)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20.11.2000 N 878 "Об утверждении Правил охраны газораспределительных сетей";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6) </w:t>
      </w:r>
      <w:hyperlink r:id="rId9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16.02.2008 N 87 "О составе разделов проектной документации и требованиях к их содержанию";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7)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19.01.2006 N 20 "Об инженерных изысканиях для подготовки проектной документации, строительства, реконструкции объектов капитального строительства";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8) </w:t>
      </w:r>
      <w:hyperlink r:id="rId9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20.06.2006 N 384 "Об утверждении Правил определения границ зон охраняемых объектов и согласования градостроительных регламентов для таких зон";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9)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26.12.2014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10)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11.03.2010 N 138 "Об утверждении Федеральных правил использования воздушного пространства Российской Федерации";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11) </w:t>
      </w:r>
      <w:hyperlink r:id="rId10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28.09.2009 N 767 "О классификации автомобильных дорог в Российской Федерации";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12) </w:t>
      </w:r>
      <w:hyperlink r:id="rId10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29.10.2009 N 860 "О требованиях к обеспеченности автомобильных дорог общего пользования объектами дорожного сервиса, размещаемыми в границах полос отвода";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13) </w:t>
      </w:r>
      <w:hyperlink r:id="rId10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02.09.2009 N 717 "О нормах отвода земель для размещения автомобильных дорог и (или) объектов дорожного сервиса";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14) </w:t>
      </w:r>
      <w:hyperlink r:id="rId10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22.12.2011 N 1108 "Об утверждении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15) </w:t>
      </w:r>
      <w:hyperlink r:id="rId10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24.03.2014 N 172 "О Всероссийском физкультурно-спортивном комплексе "Готов к труду и обороне" (ГТО)";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16)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11.06.2014 N 540 "Об утверждении Положения о Всероссийском физкультурно-спортивном комплексе "Готов к труду и обороне" (ГТО)";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17)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21.01.2015 N 30 "О Федеральной целевой программе "Развитие физической культуры и спорта в Российской Федерации на 2016 - 2020 годы";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18) </w:t>
      </w:r>
      <w:hyperlink r:id="rId108" w:history="1">
        <w:r>
          <w:rPr>
            <w:color w:val="0000FF"/>
          </w:rPr>
          <w:t>Приказ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N 422, Министерства информационных технологий и связи Российской Федерации N 90 и Министерства культуры и массовых коммуникаций Российской Федерации N 376 от 25.07.2006 "Об утверждении Положения о системах оповещения населения";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19) </w:t>
      </w:r>
      <w:hyperlink r:id="rId109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06.08.2008 N 126 "Об утверждении Норм отвода земельных участков, необходимых для формирования полосы отвода железных дорог, а также норм расчета охранных зон железных дорог";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20) Исключен. - </w:t>
      </w:r>
      <w:hyperlink r:id="rId110" w:history="1">
        <w:r>
          <w:rPr>
            <w:color w:val="0000FF"/>
          </w:rPr>
          <w:t>Приказ</w:t>
        </w:r>
      </w:hyperlink>
      <w:r>
        <w:t xml:space="preserve"> управления АиГ Воронежской области от 20.07.2018 N 45-01-04/112;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21) </w:t>
      </w:r>
      <w:hyperlink r:id="rId1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22) </w:t>
      </w:r>
      <w:hyperlink r:id="rId112" w:history="1">
        <w:r>
          <w:rPr>
            <w:color w:val="0000FF"/>
          </w:rPr>
          <w:t>Приказ</w:t>
        </w:r>
      </w:hyperlink>
      <w:r>
        <w:t xml:space="preserve"> Минземстроя РФ от 04.08.1998 N 37 "Об утверждении Инструкции о проведении учета жилищного фонда в Российской Федерации";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23) </w:t>
      </w:r>
      <w:hyperlink r:id="rId1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15.05.2012 N 543н "Об утверждении Положения об организации оказания первичной медико-санитарной помощи взрослому населению";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24) Исключен. - </w:t>
      </w:r>
      <w:hyperlink r:id="rId114" w:history="1">
        <w:r>
          <w:rPr>
            <w:color w:val="0000FF"/>
          </w:rPr>
          <w:t>Приказ</w:t>
        </w:r>
      </w:hyperlink>
      <w:r>
        <w:t xml:space="preserve"> управления АиГ Воронежской области от 20.07.2018 N 45-01-04/112;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25) </w:t>
      </w:r>
      <w:hyperlink r:id="rId115" w:history="1">
        <w:r>
          <w:rPr>
            <w:color w:val="0000FF"/>
          </w:rPr>
          <w:t>Приказ</w:t>
        </w:r>
      </w:hyperlink>
      <w:r>
        <w:t xml:space="preserve"> Минтруда России от 05.05.2016 N 219 "Об утверждении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услуг, в том числе в сельской местности";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26) </w:t>
      </w:r>
      <w:hyperlink r:id="rId116" w:history="1">
        <w:r>
          <w:rPr>
            <w:color w:val="0000FF"/>
          </w:rPr>
          <w:t>Приказ</w:t>
        </w:r>
      </w:hyperlink>
      <w:r>
        <w:t xml:space="preserve"> Минтруда России от 24.11.2014 N 934н "Об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27) </w:t>
      </w:r>
      <w:hyperlink r:id="rId117" w:history="1">
        <w:r>
          <w:rPr>
            <w:color w:val="0000FF"/>
          </w:rPr>
          <w:t>Распоряжение</w:t>
        </w:r>
      </w:hyperlink>
      <w:r>
        <w:t xml:space="preserve"> Минкультуры России от 02.08.2017 N Р-965 (О Методических рекомендациях субъектам РФ и органам местного самоуправления по развитию сети организаций культуры и обеспеченности населения услугами организаций культуры);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28) Исключен. - </w:t>
      </w:r>
      <w:hyperlink r:id="rId118" w:history="1">
        <w:r>
          <w:rPr>
            <w:color w:val="0000FF"/>
          </w:rPr>
          <w:t>Приказ</w:t>
        </w:r>
      </w:hyperlink>
      <w:r>
        <w:t xml:space="preserve"> управления АиГ Воронежской области от 20.07.2018 N 45-01-04/112;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29) </w:t>
      </w:r>
      <w:hyperlink r:id="rId119" w:history="1">
        <w:r>
          <w:rPr>
            <w:color w:val="0000FF"/>
          </w:rPr>
          <w:t>Приказ</w:t>
        </w:r>
      </w:hyperlink>
      <w:r>
        <w:t xml:space="preserve"> Госстроя РФ от 15.12.1999 N 153 "Об утверждении Правил создания, охраны и содержания зеленых насаждений в городах Российской Федерации";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30) "Ветеринарно-санитарные </w:t>
      </w:r>
      <w:hyperlink r:id="rId120" w:history="1">
        <w:r>
          <w:rPr>
            <w:color w:val="0000FF"/>
          </w:rPr>
          <w:t>правила</w:t>
        </w:r>
      </w:hyperlink>
      <w:r>
        <w:t xml:space="preserve"> сбора, утилизации и уничтожения биологических отходов" (утв. Минсельхозпродом РФ 04.12.1995 N 13-7-2/469);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31) </w:t>
      </w:r>
      <w:hyperlink r:id="rId121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13.03.2017 N 91 "Об утверждении федеральных авиационных правил "Требования, предъявляемые к вертодромам, предназначенным для взлета, посадки, руления и стоянки гражданских воздушных судов".</w:t>
      </w:r>
    </w:p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Title"/>
        <w:ind w:firstLine="540"/>
        <w:jc w:val="both"/>
        <w:outlineLvl w:val="3"/>
      </w:pPr>
      <w:r>
        <w:t>Нормативные и правовые акты Воронежской области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1) </w:t>
      </w:r>
      <w:hyperlink r:id="rId122" w:history="1">
        <w:r>
          <w:rPr>
            <w:color w:val="0000FF"/>
          </w:rPr>
          <w:t>Закон</w:t>
        </w:r>
      </w:hyperlink>
      <w:r>
        <w:t xml:space="preserve"> Воронежской области от 07.07.2006 N 61-ОЗ "О регулировании градостроительной деятельности в Воронежской области";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2) </w:t>
      </w:r>
      <w:hyperlink r:id="rId123" w:history="1">
        <w:r>
          <w:rPr>
            <w:color w:val="0000FF"/>
          </w:rPr>
          <w:t>Закон</w:t>
        </w:r>
      </w:hyperlink>
      <w:r>
        <w:t xml:space="preserve"> Воронежской области от 13.05.2008 N 25-ОЗ "О регулировании земельных отношений на территории Воронежской области";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3) </w:t>
      </w:r>
      <w:hyperlink r:id="rId124" w:history="1">
        <w:r>
          <w:rPr>
            <w:color w:val="0000FF"/>
          </w:rPr>
          <w:t>Закон</w:t>
        </w:r>
      </w:hyperlink>
      <w:r>
        <w:t xml:space="preserve"> Воронежской области от 27.05.2014 N 68-ОЗ "О регулировании отдельных отношений в сфере особо охраняемых природных территорий в Воронежской области и признании утратившими силу некоторых законодательных актов (положений некоторых законодательных актов) Воронежской области";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4) </w:t>
      </w:r>
      <w:hyperlink r:id="rId125" w:history="1">
        <w:r>
          <w:rPr>
            <w:color w:val="0000FF"/>
          </w:rPr>
          <w:t>Закон</w:t>
        </w:r>
      </w:hyperlink>
      <w:r>
        <w:t xml:space="preserve"> Воронежской области от 05.05.2015 N 46-ОЗ "Об особенностях правового регулирования отношений, связанных с сохранением, использованием, популяризацией и государственной охраной объектов культурного наследия на территории Воронежской области";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5) </w:t>
      </w:r>
      <w:hyperlink r:id="rId126" w:history="1">
        <w:r>
          <w:rPr>
            <w:color w:val="0000FF"/>
          </w:rPr>
          <w:t>Закон</w:t>
        </w:r>
      </w:hyperlink>
      <w:r>
        <w:t xml:space="preserve"> Воронежской области от 27.10.2006 N 87-ОЗ "Об административно-территориальном устройстве Воронежской области и порядке его изменения";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6) </w:t>
      </w:r>
      <w:hyperlink r:id="rId127" w:history="1">
        <w:r>
          <w:rPr>
            <w:color w:val="0000FF"/>
          </w:rPr>
          <w:t>Закон</w:t>
        </w:r>
      </w:hyperlink>
      <w:r>
        <w:t xml:space="preserve"> Воронежской области от 30.06.2010 N 65-ОЗ "О стратегии социально-экономического развития Воронежской области на период до 2020 года";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7) </w:t>
      </w:r>
      <w:hyperlink r:id="rId128" w:history="1">
        <w:r>
          <w:rPr>
            <w:color w:val="0000FF"/>
          </w:rPr>
          <w:t>Постановление</w:t>
        </w:r>
      </w:hyperlink>
      <w:r>
        <w:t xml:space="preserve"> правительства Воронежской области от 29.10.2015 N 834 "Об утверждении государственной программы Воронежской области "Обеспечение доступным и комфортным жильем населения Воронежской области";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8) </w:t>
      </w:r>
      <w:hyperlink r:id="rId129" w:history="1">
        <w:r>
          <w:rPr>
            <w:color w:val="0000FF"/>
          </w:rPr>
          <w:t>Постановление</w:t>
        </w:r>
      </w:hyperlink>
      <w:r>
        <w:t xml:space="preserve"> правительства Воронежской области от 17.12.2013 N 1102 "Об утверждении государственной программы Воронежской области "Развитие образования";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9) </w:t>
      </w:r>
      <w:hyperlink r:id="rId130" w:history="1">
        <w:r>
          <w:rPr>
            <w:color w:val="0000FF"/>
          </w:rPr>
          <w:t>Постановление</w:t>
        </w:r>
      </w:hyperlink>
      <w:r>
        <w:t xml:space="preserve"> правительства Воронежской области от 31.12.2013 N 1188 "Об утверждении государственной программы Воронежской области "Развитие транспортной системы";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10) </w:t>
      </w:r>
      <w:hyperlink r:id="rId131" w:history="1">
        <w:r>
          <w:rPr>
            <w:color w:val="0000FF"/>
          </w:rPr>
          <w:t>Постановление</w:t>
        </w:r>
      </w:hyperlink>
      <w:r>
        <w:t xml:space="preserve"> правительства Воронежской области от 18.12.2013 N 1119 "Об утверждении государственной программы Воронежской области "Развитие культуры и туризма";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11) </w:t>
      </w:r>
      <w:hyperlink r:id="rId132" w:history="1">
        <w:r>
          <w:rPr>
            <w:color w:val="0000FF"/>
          </w:rPr>
          <w:t>Постановление</w:t>
        </w:r>
      </w:hyperlink>
      <w:r>
        <w:t xml:space="preserve"> правительства Воронежской области от 31.12.2013 N 1202 "Об утверждении государственной программы Воронежской области "Развитие физической культуры и спорта";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12) </w:t>
      </w:r>
      <w:hyperlink r:id="rId133" w:history="1">
        <w:r>
          <w:rPr>
            <w:color w:val="0000FF"/>
          </w:rPr>
          <w:t>Постановление</w:t>
        </w:r>
      </w:hyperlink>
      <w:r>
        <w:t xml:space="preserve"> правительства Воронежской области от 31.12.2013 N 1194 "Об утверждении государственной программы Воронежской области "Доступная среда";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13) </w:t>
      </w:r>
      <w:hyperlink r:id="rId134" w:history="1">
        <w:r>
          <w:rPr>
            <w:color w:val="0000FF"/>
          </w:rPr>
          <w:t>Постановление</w:t>
        </w:r>
      </w:hyperlink>
      <w:r>
        <w:t xml:space="preserve"> правительства Воронежской области от 09.12.2013 N 1072 "Об утверждении государственной программы Воронежской области "Содействие развитию муниципальных образований и местного самоуправления";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14) </w:t>
      </w:r>
      <w:hyperlink r:id="rId135" w:history="1">
        <w:r>
          <w:rPr>
            <w:color w:val="0000FF"/>
          </w:rPr>
          <w:t>Постановление</w:t>
        </w:r>
      </w:hyperlink>
      <w:r>
        <w:t xml:space="preserve"> правительства Воронежской области от 31.12.2013 N 1189 "Об утверждении государственной программы Воронежской области "Развитие здравоохранения".</w:t>
      </w:r>
    </w:p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Title"/>
        <w:ind w:firstLine="540"/>
        <w:jc w:val="both"/>
        <w:outlineLvl w:val="3"/>
      </w:pPr>
      <w:r>
        <w:t>Своды правил по проектированию и строительству (СП)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1) </w:t>
      </w:r>
      <w:hyperlink r:id="rId136" w:history="1">
        <w:r>
          <w:rPr>
            <w:color w:val="0000FF"/>
          </w:rPr>
          <w:t>СП 42.13330.2016</w:t>
        </w:r>
      </w:hyperlink>
      <w:r>
        <w:t xml:space="preserve"> Градостроительство. Планировка и застройка городских и сельских поселений. Актуализированная редакция СНиП 2.07.01-89*;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2) </w:t>
      </w:r>
      <w:hyperlink r:id="rId137" w:history="1">
        <w:r>
          <w:rPr>
            <w:color w:val="0000FF"/>
          </w:rPr>
          <w:t>СП 42.13330.2011</w:t>
        </w:r>
      </w:hyperlink>
      <w:r>
        <w:t xml:space="preserve"> Градостроительство. Планировка и застройка городских и сельских поселений. Актуализированная редакция СНиП 2.07.01-89*;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3) </w:t>
      </w:r>
      <w:hyperlink r:id="rId138" w:history="1">
        <w:r>
          <w:rPr>
            <w:color w:val="0000FF"/>
          </w:rPr>
          <w:t>СП 4.13130.2013</w:t>
        </w:r>
      </w:hyperlink>
      <w:r>
        <w:t xml:space="preserve"> Системы противопожарной защиты. Ограничение распространения пожара на объектах защиты. Требования к объемно-планировочным и конструктивным решениям;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4) </w:t>
      </w:r>
      <w:hyperlink r:id="rId139" w:history="1">
        <w:r>
          <w:rPr>
            <w:color w:val="0000FF"/>
          </w:rPr>
          <w:t>СП 8.13130.2009</w:t>
        </w:r>
      </w:hyperlink>
      <w:r>
        <w:t xml:space="preserve"> Системы противопожарной защиты. Источники наружного противопожарного водоснабжения. Требования пожарной безопасности;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5) </w:t>
      </w:r>
      <w:hyperlink r:id="rId140" w:history="1">
        <w:r>
          <w:rPr>
            <w:color w:val="0000FF"/>
          </w:rPr>
          <w:t>СП 88.13330.2014</w:t>
        </w:r>
      </w:hyperlink>
      <w:r>
        <w:t xml:space="preserve"> Защитные сооружения гражданской обороны. Актуализированная редакция СНиП II-11-77*;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6) </w:t>
      </w:r>
      <w:hyperlink r:id="rId141" w:history="1">
        <w:r>
          <w:rPr>
            <w:color w:val="0000FF"/>
          </w:rPr>
          <w:t>СП 165.1325800.2014</w:t>
        </w:r>
      </w:hyperlink>
      <w:r>
        <w:t xml:space="preserve"> Инженерно-технические мероприятия по гражданской обороне. Актуализированная редакция СНиП 2.01.51-90;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7) </w:t>
      </w:r>
      <w:hyperlink r:id="rId142" w:history="1">
        <w:r>
          <w:rPr>
            <w:color w:val="0000FF"/>
          </w:rPr>
          <w:t>СП 104.13330.2016</w:t>
        </w:r>
      </w:hyperlink>
      <w:r>
        <w:t xml:space="preserve"> Инженерная защита территории от затопления и подтопления. Актуализированная редакция СНиП 2.06.15-85;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8) </w:t>
      </w:r>
      <w:hyperlink r:id="rId143" w:history="1">
        <w:r>
          <w:rPr>
            <w:color w:val="0000FF"/>
          </w:rPr>
          <w:t>СП 116.13330.2012</w:t>
        </w:r>
      </w:hyperlink>
      <w:r>
        <w:t xml:space="preserve"> Инженерная защита территорий, зданий и сооружений от опасных геологических процессов. Основные положения. Актуализированная редакция СНиП 22-02-2003;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9) </w:t>
      </w:r>
      <w:hyperlink r:id="rId144" w:history="1">
        <w:r>
          <w:rPr>
            <w:color w:val="0000FF"/>
          </w:rPr>
          <w:t>СП 47.13330.2016</w:t>
        </w:r>
      </w:hyperlink>
      <w:r>
        <w:t xml:space="preserve"> Инженерные изыскания для строительства. Основные положения. Актуализированная редакция СНиП 11-02-96;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10) </w:t>
      </w:r>
      <w:hyperlink r:id="rId145" w:history="1">
        <w:r>
          <w:rPr>
            <w:color w:val="0000FF"/>
          </w:rPr>
          <w:t>СП 47.13330.2012</w:t>
        </w:r>
      </w:hyperlink>
      <w:r>
        <w:t xml:space="preserve"> Инженерные изыскания для строительства. Основные положения. Актуализированная редакция СНиП 11-02-96;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11) </w:t>
      </w:r>
      <w:hyperlink r:id="rId146" w:history="1">
        <w:r>
          <w:rPr>
            <w:color w:val="0000FF"/>
          </w:rPr>
          <w:t>СП 58.13330.2012</w:t>
        </w:r>
      </w:hyperlink>
      <w:r>
        <w:t xml:space="preserve"> Гидротехнические сооружения. Основные положения. Актуализированная редакция СНиП 33-01-2003;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12) </w:t>
      </w:r>
      <w:hyperlink r:id="rId147" w:history="1">
        <w:r>
          <w:rPr>
            <w:color w:val="0000FF"/>
          </w:rPr>
          <w:t>СП 131.13330.2012</w:t>
        </w:r>
      </w:hyperlink>
      <w:r>
        <w:t xml:space="preserve"> Строительная климатология. Актуализированная редакция СНиП 23-01-99*;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13) </w:t>
      </w:r>
      <w:hyperlink r:id="rId148" w:history="1">
        <w:r>
          <w:rPr>
            <w:color w:val="0000FF"/>
          </w:rPr>
          <w:t>СП 30.13330.2016</w:t>
        </w:r>
      </w:hyperlink>
      <w:r>
        <w:t xml:space="preserve"> Внутренний водопровод и канализация зданий. Актуализированная редакция СНиП 2.04.01-85*;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14) </w:t>
      </w:r>
      <w:hyperlink r:id="rId149" w:history="1">
        <w:r>
          <w:rPr>
            <w:color w:val="0000FF"/>
          </w:rPr>
          <w:t>СП 30.13330.2012</w:t>
        </w:r>
      </w:hyperlink>
      <w:r>
        <w:t xml:space="preserve"> Внутренний водопровод и канализация зданий. Актуализированная редакция СНиП 2.04.01-85*;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15) </w:t>
      </w:r>
      <w:hyperlink r:id="rId150" w:history="1">
        <w:r>
          <w:rPr>
            <w:color w:val="0000FF"/>
          </w:rPr>
          <w:t>СП 31.13330.2012</w:t>
        </w:r>
      </w:hyperlink>
      <w:r>
        <w:t xml:space="preserve"> Водоснабжение. Наружные сети и сооружения. Актуализированная редакция СНиП 2.04.02-84*. С изменением N 1;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16) </w:t>
      </w:r>
      <w:hyperlink r:id="rId151" w:history="1">
        <w:r>
          <w:rPr>
            <w:color w:val="0000FF"/>
          </w:rPr>
          <w:t>СП 32.13330.2012</w:t>
        </w:r>
      </w:hyperlink>
      <w:r>
        <w:t xml:space="preserve"> Канализация. Наружные сети и сооружения. Актуализированная редакция СНиП 2.04.03-85;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17) </w:t>
      </w:r>
      <w:hyperlink r:id="rId152" w:history="1">
        <w:r>
          <w:rPr>
            <w:color w:val="0000FF"/>
          </w:rPr>
          <w:t>СП 36.13330.2012</w:t>
        </w:r>
      </w:hyperlink>
      <w:r>
        <w:t xml:space="preserve"> Магистральные трубопроводы. Актуализированная редакция СНиП 2.05.06-85*;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18) </w:t>
      </w:r>
      <w:hyperlink r:id="rId153" w:history="1">
        <w:r>
          <w:rPr>
            <w:color w:val="0000FF"/>
          </w:rPr>
          <w:t>СП 50.13330.2012</w:t>
        </w:r>
      </w:hyperlink>
      <w:r>
        <w:t xml:space="preserve"> Тепловая защита зданий. Актуализированная редакция СНиП 23-02-2003;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19) </w:t>
      </w:r>
      <w:hyperlink r:id="rId154" w:history="1">
        <w:r>
          <w:rPr>
            <w:color w:val="0000FF"/>
          </w:rPr>
          <w:t>СП 124.13330.2012</w:t>
        </w:r>
      </w:hyperlink>
      <w:r>
        <w:t xml:space="preserve"> Тепловые сети. Актуализированная редакция СНиП 41-02-2003;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20) </w:t>
      </w:r>
      <w:hyperlink r:id="rId155" w:history="1">
        <w:r>
          <w:rPr>
            <w:color w:val="0000FF"/>
          </w:rPr>
          <w:t>СП 62.13330.2011</w:t>
        </w:r>
      </w:hyperlink>
      <w:r>
        <w:t xml:space="preserve"> Газораспределительные системы. Актуализированная редакция СНиП 42-01-2002. С изменением N 1;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21) </w:t>
      </w:r>
      <w:hyperlink r:id="rId156" w:history="1">
        <w:r>
          <w:rPr>
            <w:color w:val="0000FF"/>
          </w:rPr>
          <w:t>СП 36.13330.2012</w:t>
        </w:r>
      </w:hyperlink>
      <w:r>
        <w:t xml:space="preserve"> Магистральные трубопроводы. Актуализированная редакция СНиП 2.05.06-85*;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22) </w:t>
      </w:r>
      <w:hyperlink r:id="rId157" w:history="1">
        <w:r>
          <w:rPr>
            <w:color w:val="0000FF"/>
          </w:rPr>
          <w:t>СП 125.13330.2012</w:t>
        </w:r>
      </w:hyperlink>
      <w:r>
        <w:t xml:space="preserve"> Нефтепродуктопроводы, прокладываемые на территории городов и других населенных пунктов. Актуализированная редакция СНиП 2.05.13-90;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23) </w:t>
      </w:r>
      <w:hyperlink r:id="rId158" w:history="1">
        <w:r>
          <w:rPr>
            <w:color w:val="0000FF"/>
          </w:rPr>
          <w:t>СП 89.13330.2016</w:t>
        </w:r>
      </w:hyperlink>
      <w:r>
        <w:t xml:space="preserve"> Котельные установки. Актуализированная редакция СНиП II-35-76;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24) </w:t>
      </w:r>
      <w:hyperlink r:id="rId159" w:history="1">
        <w:r>
          <w:rPr>
            <w:color w:val="0000FF"/>
          </w:rPr>
          <w:t>СП 89.13330.2012</w:t>
        </w:r>
      </w:hyperlink>
      <w:r>
        <w:t xml:space="preserve"> Котельные установки. Актуализированная редакция СНиП II-35-76;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25) </w:t>
      </w:r>
      <w:hyperlink r:id="rId160" w:history="1">
        <w:r>
          <w:rPr>
            <w:color w:val="0000FF"/>
          </w:rPr>
          <w:t>СП 51.13330.2011</w:t>
        </w:r>
      </w:hyperlink>
      <w:r>
        <w:t xml:space="preserve"> Защита от шума. Актуализированная редакция СНиП 23-03-2003;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26) </w:t>
      </w:r>
      <w:hyperlink r:id="rId161" w:history="1">
        <w:r>
          <w:rPr>
            <w:color w:val="0000FF"/>
          </w:rPr>
          <w:t>СП 34.13330.2012</w:t>
        </w:r>
      </w:hyperlink>
      <w:r>
        <w:t xml:space="preserve"> Автомобильные дороги. Актуализированная редакция СНиП 2.05.02-85*;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27) </w:t>
      </w:r>
      <w:hyperlink r:id="rId162" w:history="1">
        <w:r>
          <w:rPr>
            <w:color w:val="0000FF"/>
          </w:rPr>
          <w:t>СП 113.13330.2016</w:t>
        </w:r>
      </w:hyperlink>
      <w:r>
        <w:t xml:space="preserve"> Стоянки автомобилей. Актуализированная редакция СНиП 21-02-99*;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28) </w:t>
      </w:r>
      <w:hyperlink r:id="rId163" w:history="1">
        <w:r>
          <w:rPr>
            <w:color w:val="0000FF"/>
          </w:rPr>
          <w:t>СП 113.13330.2012</w:t>
        </w:r>
      </w:hyperlink>
      <w:r>
        <w:t xml:space="preserve"> Стоянки автомобилей. Актуализированная редакция СНиП 21-02-99*;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29) </w:t>
      </w:r>
      <w:hyperlink r:id="rId164" w:history="1">
        <w:r>
          <w:rPr>
            <w:color w:val="0000FF"/>
          </w:rPr>
          <w:t>СП 243.1326000.2015</w:t>
        </w:r>
      </w:hyperlink>
      <w:r>
        <w:t xml:space="preserve"> Проектирование и строительство автомобильных дорог с низкой интенсивностью движения, Приказ Минтранса России от 30.09.2015 N 291 "Об утверждении Свода правил "Проектирование и строительство автомобильных дорог с низкой интенсивностью движения";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30) </w:t>
      </w:r>
      <w:hyperlink r:id="rId165" w:history="1">
        <w:r>
          <w:rPr>
            <w:color w:val="0000FF"/>
          </w:rPr>
          <w:t>СП 259.1325800.2016</w:t>
        </w:r>
      </w:hyperlink>
      <w:r>
        <w:t xml:space="preserve"> Мосты в условиях плотной городской застройки. Правила проектирования;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31) </w:t>
      </w:r>
      <w:hyperlink r:id="rId166" w:history="1">
        <w:r>
          <w:rPr>
            <w:color w:val="0000FF"/>
          </w:rPr>
          <w:t>СП 121.13330.2012</w:t>
        </w:r>
      </w:hyperlink>
      <w:r>
        <w:t xml:space="preserve"> Аэродромы. Актуализированная редакция СНиП 32-03-96;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32) </w:t>
      </w:r>
      <w:hyperlink r:id="rId167" w:history="1">
        <w:r>
          <w:rPr>
            <w:color w:val="0000FF"/>
          </w:rPr>
          <w:t>СП 119.13330.2012</w:t>
        </w:r>
      </w:hyperlink>
      <w:r>
        <w:t xml:space="preserve"> Железные дороги колеи </w:t>
      </w:r>
      <w:smartTag w:uri="urn:schemas-microsoft-com:office:smarttags" w:element="metricconverter">
        <w:smartTagPr>
          <w:attr w:name="ProductID" w:val="1520 мм"/>
        </w:smartTagPr>
        <w:r>
          <w:t>1520 мм</w:t>
        </w:r>
      </w:smartTag>
      <w:r>
        <w:t>. Актуализированная редакция СНиП 32-01-95;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33) </w:t>
      </w:r>
      <w:hyperlink r:id="rId168" w:history="1">
        <w:r>
          <w:rPr>
            <w:color w:val="0000FF"/>
          </w:rPr>
          <w:t>СП 30-101-98</w:t>
        </w:r>
      </w:hyperlink>
      <w:r>
        <w:t xml:space="preserve"> Методические указания по расчету нормативных размеров земельных участков в кондоминиумах;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34) </w:t>
      </w:r>
      <w:hyperlink r:id="rId169" w:history="1">
        <w:r>
          <w:rPr>
            <w:color w:val="0000FF"/>
          </w:rPr>
          <w:t>СП 30-102-99</w:t>
        </w:r>
      </w:hyperlink>
      <w:r>
        <w:t xml:space="preserve"> Планировка и застройка территорий малоэтажного жилищного строительства;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35) </w:t>
      </w:r>
      <w:hyperlink r:id="rId170" w:history="1">
        <w:r>
          <w:rPr>
            <w:color w:val="0000FF"/>
          </w:rPr>
          <w:t>СП 54.13330.2016</w:t>
        </w:r>
      </w:hyperlink>
      <w:r>
        <w:t xml:space="preserve"> Здания жилые многоквартирные. Актуализированная редакция СНиП 31-01-2003;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36) </w:t>
      </w:r>
      <w:hyperlink r:id="rId171" w:history="1">
        <w:r>
          <w:rPr>
            <w:color w:val="0000FF"/>
          </w:rPr>
          <w:t>СП 54.13330.2011</w:t>
        </w:r>
      </w:hyperlink>
      <w:r>
        <w:t xml:space="preserve"> Здания жилые многоквартирные. Актуализированная редакция СНиП 31-01-2003;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37) </w:t>
      </w:r>
      <w:hyperlink r:id="rId172" w:history="1">
        <w:r>
          <w:rPr>
            <w:color w:val="0000FF"/>
          </w:rPr>
          <w:t>СП 52.13330.2016</w:t>
        </w:r>
      </w:hyperlink>
      <w:r>
        <w:t xml:space="preserve"> Естественное и искусственное освещение. Актуализированная редакция СНиП 23-05-95*;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38) </w:t>
      </w:r>
      <w:hyperlink r:id="rId173" w:history="1">
        <w:r>
          <w:rPr>
            <w:color w:val="0000FF"/>
          </w:rPr>
          <w:t>СП 52.13330.2011</w:t>
        </w:r>
      </w:hyperlink>
      <w:r>
        <w:t xml:space="preserve"> Естественное и искусственное освещение. Актуализированная редакция СНиП 23-05-95*;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39) </w:t>
      </w:r>
      <w:hyperlink r:id="rId174" w:history="1">
        <w:r>
          <w:rPr>
            <w:color w:val="0000FF"/>
          </w:rPr>
          <w:t>СП 53.13330.2011</w:t>
        </w:r>
      </w:hyperlink>
      <w:r>
        <w:t xml:space="preserve"> Планировка и застройка территорий садоводческих (дачных) объединений граждан, здания и сооружения. Актуализированная редакция СНиП 30-02-97*;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40) </w:t>
      </w:r>
      <w:hyperlink r:id="rId175" w:history="1">
        <w:r>
          <w:rPr>
            <w:color w:val="0000FF"/>
          </w:rPr>
          <w:t>СП 82.13330.2016</w:t>
        </w:r>
      </w:hyperlink>
      <w:r>
        <w:t xml:space="preserve"> Благоустройство территорий. Актуализированная редакция СНиП III-10-75;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41) </w:t>
      </w:r>
      <w:hyperlink r:id="rId176" w:history="1">
        <w:r>
          <w:rPr>
            <w:color w:val="0000FF"/>
          </w:rPr>
          <w:t>СП 118.13330.2012*</w:t>
        </w:r>
      </w:hyperlink>
      <w:r>
        <w:t xml:space="preserve"> Общественные здания и сооружения. Актуализированная редакция СНиП 31-06-2009;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42) </w:t>
      </w:r>
      <w:hyperlink r:id="rId177" w:history="1">
        <w:r>
          <w:rPr>
            <w:color w:val="0000FF"/>
          </w:rPr>
          <w:t>СП 158.13330.2014</w:t>
        </w:r>
      </w:hyperlink>
      <w:r>
        <w:t xml:space="preserve"> Здания и помещения медицинских организаций. Правила проектирования;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43) </w:t>
      </w:r>
      <w:hyperlink r:id="rId178" w:history="1">
        <w:r>
          <w:rPr>
            <w:color w:val="0000FF"/>
          </w:rPr>
          <w:t>СП 251.1325800.2016</w:t>
        </w:r>
      </w:hyperlink>
      <w:r>
        <w:t xml:space="preserve"> Здания общеобразовательных организаций. Правила проектирования;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44) </w:t>
      </w:r>
      <w:hyperlink r:id="rId179" w:history="1">
        <w:r>
          <w:rPr>
            <w:color w:val="0000FF"/>
          </w:rPr>
          <w:t>СП 252.1325800.2016</w:t>
        </w:r>
      </w:hyperlink>
      <w:r>
        <w:t xml:space="preserve"> Здания дошкольных образовательных организаций. Правила проектирования;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45) </w:t>
      </w:r>
      <w:hyperlink r:id="rId180" w:history="1">
        <w:r>
          <w:rPr>
            <w:color w:val="0000FF"/>
          </w:rPr>
          <w:t>СП 257.1325800.2016</w:t>
        </w:r>
      </w:hyperlink>
      <w:r>
        <w:t xml:space="preserve"> Здания гостиниц. Правила проектирования;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46) </w:t>
      </w:r>
      <w:hyperlink r:id="rId181" w:history="1">
        <w:r>
          <w:rPr>
            <w:color w:val="0000FF"/>
          </w:rPr>
          <w:t>СП 31-113-2004</w:t>
        </w:r>
      </w:hyperlink>
      <w:r>
        <w:t xml:space="preserve"> Бассейны для плавания;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47) СП 31-112-2004 Физкультурно-спортивные залы. </w:t>
      </w:r>
      <w:hyperlink r:id="rId182" w:history="1">
        <w:r>
          <w:rPr>
            <w:color w:val="0000FF"/>
          </w:rPr>
          <w:t>Части 1</w:t>
        </w:r>
      </w:hyperlink>
      <w:r>
        <w:t xml:space="preserve"> и </w:t>
      </w:r>
      <w:hyperlink r:id="rId183" w:history="1">
        <w:r>
          <w:rPr>
            <w:color w:val="0000FF"/>
          </w:rPr>
          <w:t>2</w:t>
        </w:r>
      </w:hyperlink>
      <w:r>
        <w:t>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48) </w:t>
      </w:r>
      <w:hyperlink r:id="rId184" w:history="1">
        <w:r>
          <w:rPr>
            <w:color w:val="0000FF"/>
          </w:rPr>
          <w:t>СП 31-112-2007</w:t>
        </w:r>
      </w:hyperlink>
      <w:r>
        <w:t xml:space="preserve"> Физкультурно-спортивные залы. Часть 3. Крытые ледовые арены;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49) </w:t>
      </w:r>
      <w:hyperlink r:id="rId185" w:history="1">
        <w:r>
          <w:rPr>
            <w:color w:val="0000FF"/>
          </w:rPr>
          <w:t>СП 31-115-2006</w:t>
        </w:r>
      </w:hyperlink>
      <w:r>
        <w:t xml:space="preserve"> Открытые плоскостные физкультурно-спортивные сооружения;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50) </w:t>
      </w:r>
      <w:hyperlink r:id="rId186" w:history="1">
        <w:r>
          <w:rPr>
            <w:color w:val="0000FF"/>
          </w:rPr>
          <w:t>СП 59.13330.2016</w:t>
        </w:r>
      </w:hyperlink>
      <w:r>
        <w:t xml:space="preserve"> Доступность зданий и сооружений для маломобильных групп населения. Актуализированная редакция СНиП 35-01-2001;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51) </w:t>
      </w:r>
      <w:hyperlink r:id="rId187" w:history="1">
        <w:r>
          <w:rPr>
            <w:color w:val="0000FF"/>
          </w:rPr>
          <w:t>СП 141.13330.2012</w:t>
        </w:r>
      </w:hyperlink>
      <w:r>
        <w:t xml:space="preserve"> Учреждения социального обслуживания маломобильных групп населения. Правила расчета и размещения;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52) </w:t>
      </w:r>
      <w:hyperlink r:id="rId188" w:history="1">
        <w:r>
          <w:rPr>
            <w:color w:val="0000FF"/>
          </w:rPr>
          <w:t>СП 140.13330.2012</w:t>
        </w:r>
      </w:hyperlink>
      <w:r>
        <w:t xml:space="preserve"> Городская среда. Правила проектирования для маломобильных групп населения;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53) </w:t>
      </w:r>
      <w:hyperlink r:id="rId189" w:history="1">
        <w:r>
          <w:rPr>
            <w:color w:val="0000FF"/>
          </w:rPr>
          <w:t>СП 144.13330.2012</w:t>
        </w:r>
      </w:hyperlink>
      <w:r>
        <w:t xml:space="preserve"> Центры и отделения гериатрического обслуживания. Правила проектирования;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54) </w:t>
      </w:r>
      <w:hyperlink r:id="rId190" w:history="1">
        <w:r>
          <w:rPr>
            <w:color w:val="0000FF"/>
          </w:rPr>
          <w:t>СП 145.13330.2012</w:t>
        </w:r>
      </w:hyperlink>
      <w:r>
        <w:t xml:space="preserve"> Дома-интернаты. Правила проектирования;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55) </w:t>
      </w:r>
      <w:hyperlink r:id="rId191" w:history="1">
        <w:r>
          <w:rPr>
            <w:color w:val="0000FF"/>
          </w:rPr>
          <w:t>СП 146.13330.2012</w:t>
        </w:r>
      </w:hyperlink>
      <w:r>
        <w:t xml:space="preserve"> Геронтологические центры, дома сестринского ухода, хосписы. Правила проектирования;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56) </w:t>
      </w:r>
      <w:hyperlink r:id="rId192" w:history="1">
        <w:r>
          <w:rPr>
            <w:color w:val="0000FF"/>
          </w:rPr>
          <w:t>СП 149.13330.2012</w:t>
        </w:r>
      </w:hyperlink>
      <w:r>
        <w:t xml:space="preserve"> Реабилитационные центры для детей и подростков с ограниченными возможностями. Правила проектирования;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57) </w:t>
      </w:r>
      <w:hyperlink r:id="rId193" w:history="1">
        <w:r>
          <w:rPr>
            <w:color w:val="0000FF"/>
          </w:rPr>
          <w:t>СП 150.13330.2012</w:t>
        </w:r>
      </w:hyperlink>
      <w:r>
        <w:t xml:space="preserve"> Дома-интернаты для детей-инвалидов. Правила проектирования;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58) </w:t>
      </w:r>
      <w:hyperlink r:id="rId194" w:history="1">
        <w:r>
          <w:rPr>
            <w:color w:val="0000FF"/>
          </w:rPr>
          <w:t>СП 35-101-2001</w:t>
        </w:r>
      </w:hyperlink>
      <w:r>
        <w:t xml:space="preserve"> Проектирование зданий и сооружений с учетом доступности для маломобильных групп населения. Общие положения;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59) </w:t>
      </w:r>
      <w:hyperlink r:id="rId195" w:history="1">
        <w:r>
          <w:rPr>
            <w:color w:val="0000FF"/>
          </w:rPr>
          <w:t>СП 35-102-2001</w:t>
        </w:r>
      </w:hyperlink>
      <w:r>
        <w:t xml:space="preserve"> Жилая среда с планировочными элементами, доступными инвалидам;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60) </w:t>
      </w:r>
      <w:hyperlink r:id="rId196" w:history="1">
        <w:r>
          <w:rPr>
            <w:color w:val="0000FF"/>
          </w:rPr>
          <w:t>СП 35-103-2001</w:t>
        </w:r>
      </w:hyperlink>
      <w:r>
        <w:t xml:space="preserve"> Общественные здания и сооружения, доступные маломобильным посетителям;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61) </w:t>
      </w:r>
      <w:hyperlink r:id="rId197" w:history="1">
        <w:r>
          <w:rPr>
            <w:color w:val="0000FF"/>
          </w:rPr>
          <w:t>СП 35-105-2002</w:t>
        </w:r>
      </w:hyperlink>
      <w:r>
        <w:t xml:space="preserve"> Реконструкция городской застройки с учетом доступности для инвалидов и других маломобильных групп населения;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62) </w:t>
      </w:r>
      <w:hyperlink r:id="rId198" w:history="1">
        <w:r>
          <w:rPr>
            <w:color w:val="0000FF"/>
          </w:rPr>
          <w:t>СП 35-106-2003</w:t>
        </w:r>
      </w:hyperlink>
      <w:r>
        <w:t xml:space="preserve"> Расчет и размещение учреждений социального обслуживания пожилых людей;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63) </w:t>
      </w:r>
      <w:hyperlink r:id="rId199" w:history="1">
        <w:r>
          <w:rPr>
            <w:color w:val="0000FF"/>
          </w:rPr>
          <w:t>СП 35-112-2005</w:t>
        </w:r>
      </w:hyperlink>
      <w:r>
        <w:t xml:space="preserve"> Дома-интернаты;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64) </w:t>
      </w:r>
      <w:hyperlink r:id="rId200" w:history="1">
        <w:r>
          <w:rPr>
            <w:color w:val="0000FF"/>
          </w:rPr>
          <w:t>СП 35-116-2006</w:t>
        </w:r>
      </w:hyperlink>
      <w:r>
        <w:t xml:space="preserve"> Реабилитационные центры для детей и подростков с ограниченными возможностями;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65) </w:t>
      </w:r>
      <w:hyperlink r:id="rId201" w:history="1">
        <w:r>
          <w:rPr>
            <w:color w:val="0000FF"/>
          </w:rPr>
          <w:t>СП 35-117-2006</w:t>
        </w:r>
      </w:hyperlink>
      <w:r>
        <w:t xml:space="preserve"> Дома-интернаты для детей-инвалидов.</w:t>
      </w:r>
    </w:p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Title"/>
        <w:ind w:left="540"/>
        <w:jc w:val="both"/>
        <w:outlineLvl w:val="3"/>
      </w:pPr>
      <w:r>
        <w:t>Государственные стандарты Российской Федерации (ГОСТ)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1) </w:t>
      </w:r>
      <w:hyperlink r:id="rId202" w:history="1">
        <w:r>
          <w:rPr>
            <w:color w:val="0000FF"/>
          </w:rPr>
          <w:t>ГОСТ 17.5.1.02-85</w:t>
        </w:r>
      </w:hyperlink>
      <w:r>
        <w:t xml:space="preserve"> Охрана природы. Земли. Классификация нарушенных земель для рекультивации;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2) </w:t>
      </w:r>
      <w:hyperlink r:id="rId203" w:history="1">
        <w:r>
          <w:rPr>
            <w:color w:val="0000FF"/>
          </w:rPr>
          <w:t>ГОСТ 22283-2014</w:t>
        </w:r>
      </w:hyperlink>
      <w:r>
        <w:t xml:space="preserve"> Шум авиационный. Допустимые уровни шума на территории жилой застройки и методы его измерения;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3) </w:t>
      </w:r>
      <w:hyperlink r:id="rId204" w:history="1">
        <w:r>
          <w:rPr>
            <w:color w:val="0000FF"/>
          </w:rPr>
          <w:t>ГОСТ Р 51232-98</w:t>
        </w:r>
      </w:hyperlink>
      <w:r>
        <w:t xml:space="preserve"> Вода питьевая. Общие требования к организации и методам контроля качества;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4) </w:t>
      </w:r>
      <w:hyperlink r:id="rId205" w:history="1">
        <w:r>
          <w:rPr>
            <w:color w:val="0000FF"/>
          </w:rPr>
          <w:t>ГОСТ 2761-84</w:t>
        </w:r>
      </w:hyperlink>
      <w:r>
        <w:t xml:space="preserve"> Источники централизованного хозяйственно-питьевого водоснабжения. Гигиенические, технические требования и правила выбора;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5) </w:t>
      </w:r>
      <w:hyperlink r:id="rId206" w:history="1">
        <w:r>
          <w:rPr>
            <w:color w:val="0000FF"/>
          </w:rPr>
          <w:t>ГОСТ Р 50597-93</w:t>
        </w:r>
      </w:hyperlink>
      <w:r>
        <w:t xml:space="preserve"> Автомобильные дороги и улицы. Требования к эксплуатационному состоянию, допустимому по условиям обеспечения безопасности дорожного движения;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6) </w:t>
      </w:r>
      <w:hyperlink r:id="rId207" w:history="1">
        <w:r>
          <w:rPr>
            <w:color w:val="0000FF"/>
          </w:rPr>
          <w:t>ГОСТ Р 52766-2007</w:t>
        </w:r>
      </w:hyperlink>
      <w:r>
        <w:t xml:space="preserve"> Дороги автомобильные общего пользования. Элементы обустройства. Общие требования;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7) </w:t>
      </w:r>
      <w:hyperlink r:id="rId208" w:history="1">
        <w:r>
          <w:rPr>
            <w:color w:val="0000FF"/>
          </w:rPr>
          <w:t>ГОСТ Р 52767-2007</w:t>
        </w:r>
      </w:hyperlink>
      <w:r>
        <w:t xml:space="preserve"> Дороги автомобильные общего пользования. Элементы обустройства. Методы определения параметров;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8) </w:t>
      </w:r>
      <w:hyperlink r:id="rId209" w:history="1">
        <w:r>
          <w:rPr>
            <w:color w:val="0000FF"/>
          </w:rPr>
          <w:t>ГОСТ Р 52398-2005</w:t>
        </w:r>
      </w:hyperlink>
      <w:r>
        <w:t xml:space="preserve"> Классификация автомобильных дорог. Основные параметры и требования;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9) </w:t>
      </w:r>
      <w:hyperlink r:id="rId210" w:history="1">
        <w:r>
          <w:rPr>
            <w:color w:val="0000FF"/>
          </w:rPr>
          <w:t>ГОСТ Р 52399-2005</w:t>
        </w:r>
      </w:hyperlink>
      <w:r>
        <w:t xml:space="preserve"> Геометрические элементы автомобильных дорог;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10) </w:t>
      </w:r>
      <w:hyperlink r:id="rId211" w:history="1">
        <w:r>
          <w:rPr>
            <w:color w:val="0000FF"/>
          </w:rPr>
          <w:t>ГОСТ Р 51943-2002</w:t>
        </w:r>
      </w:hyperlink>
      <w:r>
        <w:t xml:space="preserve"> Экраны акустические для защиты от шума транспорта. Методы экспериментальной оценки эффективности;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11) </w:t>
      </w:r>
      <w:hyperlink r:id="rId212" w:history="1">
        <w:r>
          <w:rPr>
            <w:color w:val="0000FF"/>
          </w:rPr>
          <w:t>ГОСТ 33150-2014</w:t>
        </w:r>
      </w:hyperlink>
      <w:r>
        <w:t xml:space="preserve"> Дороги автомобильные общего пользования. Проектирование пешеходных и велосипедных дорожек. Общие требования;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12) </w:t>
      </w:r>
      <w:hyperlink r:id="rId213" w:history="1">
        <w:r>
          <w:rPr>
            <w:color w:val="0000FF"/>
          </w:rPr>
          <w:t>ГОСТ Р 52577-2006</w:t>
        </w:r>
      </w:hyperlink>
      <w:r>
        <w:t xml:space="preserve"> Дороги автомобильные общего пользования. Методы определения параметров геометрических элементов автомобильных дорог;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13) </w:t>
      </w:r>
      <w:hyperlink r:id="rId214" w:history="1">
        <w:r>
          <w:rPr>
            <w:color w:val="0000FF"/>
          </w:rPr>
          <w:t>ГОСТ 32944-2014</w:t>
        </w:r>
      </w:hyperlink>
      <w:r>
        <w:t xml:space="preserve"> Дороги автомобильные общего пользования. Пешеходные переходы. Классификация. Общие требования;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14) </w:t>
      </w:r>
      <w:hyperlink r:id="rId215" w:history="1">
        <w:r>
          <w:rPr>
            <w:color w:val="0000FF"/>
          </w:rPr>
          <w:t>ГОСТ Р 52289-2004. ТСОДД</w:t>
        </w:r>
      </w:hyperlink>
      <w:r>
        <w:t>. Правила применения дорожных знаков, разметки, светофоров, дорожных ограждений и направляющих устройств;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15) </w:t>
      </w:r>
      <w:hyperlink r:id="rId216" w:history="1">
        <w:r>
          <w:rPr>
            <w:color w:val="0000FF"/>
          </w:rPr>
          <w:t>ГОСТ Р 52498-2005</w:t>
        </w:r>
      </w:hyperlink>
      <w:r>
        <w:t xml:space="preserve"> Социальное обслуживание населения. Классификация учреждений социального обслуживания;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16) </w:t>
      </w:r>
      <w:hyperlink r:id="rId217" w:history="1">
        <w:r>
          <w:rPr>
            <w:color w:val="0000FF"/>
          </w:rPr>
          <w:t>ГОСТ Р 55528-2013</w:t>
        </w:r>
      </w:hyperlink>
      <w:r>
        <w:t xml:space="preserve"> Состав и содержание научно-проектной документации по сохранению объектов культурного наследия. Памятники истории и культуры. Общие требования;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17) </w:t>
      </w:r>
      <w:hyperlink r:id="rId218" w:history="1">
        <w:r>
          <w:rPr>
            <w:color w:val="0000FF"/>
          </w:rPr>
          <w:t>ГОСТ Р 22.1.12-2005</w:t>
        </w:r>
      </w:hyperlink>
      <w:r>
        <w:t>. 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требования.</w:t>
      </w:r>
    </w:p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Title"/>
        <w:ind w:firstLine="540"/>
        <w:jc w:val="both"/>
        <w:outlineLvl w:val="3"/>
      </w:pPr>
      <w:r>
        <w:t>Санитарные правила (СП), санитарные нормы (СН), санитарные нормы и правила (СанПиН)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1) </w:t>
      </w:r>
      <w:hyperlink r:id="rId219" w:history="1">
        <w:r>
          <w:rPr>
            <w:color w:val="0000FF"/>
          </w:rPr>
          <w:t>СанПиН 2.1.2882-11</w:t>
        </w:r>
      </w:hyperlink>
      <w:r>
        <w:t xml:space="preserve"> Гигиенические требования к размещению, устройству и содержанию кладбищ, зданий и сооружений похоронного назначения;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2) </w:t>
      </w:r>
      <w:hyperlink r:id="rId220" w:history="1">
        <w:r>
          <w:rPr>
            <w:color w:val="0000FF"/>
          </w:rPr>
          <w:t>СанПиН 2.1.7.1322-03</w:t>
        </w:r>
      </w:hyperlink>
      <w:r>
        <w:t xml:space="preserve"> Почва. Очистка населенных мест, отходы производства и потребления, санитарная охрана почвы. Гигиенические требования к размещению и обезвреживанию отходов производства и потребления;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3) </w:t>
      </w:r>
      <w:hyperlink r:id="rId221" w:history="1">
        <w:r>
          <w:rPr>
            <w:color w:val="0000FF"/>
          </w:rPr>
          <w:t>СП 2.1.7.1038-01</w:t>
        </w:r>
      </w:hyperlink>
      <w:r>
        <w:t xml:space="preserve"> Почва.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4) </w:t>
      </w:r>
      <w:hyperlink r:id="rId222" w:history="1">
        <w:r>
          <w:rPr>
            <w:color w:val="0000FF"/>
          </w:rPr>
          <w:t>СанПиН 2.1.7.2790-10</w:t>
        </w:r>
      </w:hyperlink>
      <w:r>
        <w:t xml:space="preserve"> Санитарно-эпидемиологические требования к обращению с медицинскими отходами;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5) </w:t>
      </w:r>
      <w:hyperlink r:id="rId223" w:history="1">
        <w:r>
          <w:rPr>
            <w:color w:val="0000FF"/>
          </w:rPr>
          <w:t>СанПиН 2.1.6.1032-01</w:t>
        </w:r>
      </w:hyperlink>
      <w:r>
        <w:t xml:space="preserve"> Атмосферный воздух и воздух закрытых помещений, санитарная охрана воздуха. Гигиенические требования к обеспечению качества атмосферного воздуха населенных мест;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6) </w:t>
      </w:r>
      <w:hyperlink r:id="rId224" w:history="1">
        <w:r>
          <w:rPr>
            <w:color w:val="0000FF"/>
          </w:rPr>
          <w:t>СанПиН 2.1.4.1074-01</w:t>
        </w:r>
      </w:hyperlink>
      <w:r>
        <w:t xml:space="preserve">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7) </w:t>
      </w:r>
      <w:hyperlink r:id="rId225" w:history="1">
        <w:r>
          <w:rPr>
            <w:color w:val="0000FF"/>
          </w:rPr>
          <w:t>СанПиН 2.1.4.1110-02</w:t>
        </w:r>
      </w:hyperlink>
      <w:r>
        <w:t xml:space="preserve"> Зоны санитарной охраны источников водоснабжения и водопроводов питьевого назначения;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8) </w:t>
      </w:r>
      <w:hyperlink r:id="rId226" w:history="1">
        <w:r>
          <w:rPr>
            <w:color w:val="0000FF"/>
          </w:rPr>
          <w:t>СанПиН 2.1.4.1175-02</w:t>
        </w:r>
      </w:hyperlink>
      <w:r>
        <w:t xml:space="preserve"> Гигиенические требования к качеству воды нецентрализованного водоснабжения. Санитарная охрана источников;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9) </w:t>
      </w:r>
      <w:hyperlink r:id="rId227" w:history="1">
        <w:r>
          <w:rPr>
            <w:color w:val="0000FF"/>
          </w:rPr>
          <w:t>СанПиН 2.2.1/2.1.1.1200-03</w:t>
        </w:r>
      </w:hyperlink>
      <w:r>
        <w:t xml:space="preserve"> Санитарно-защитные зоны и санитарная классификация предприятий, сооружений и иных объектов;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10) </w:t>
      </w:r>
      <w:hyperlink r:id="rId228" w:history="1">
        <w:r>
          <w:rPr>
            <w:color w:val="0000FF"/>
          </w:rPr>
          <w:t>СанПиН 2.1.8/2.2.4.1383-03</w:t>
        </w:r>
      </w:hyperlink>
      <w:r>
        <w:t xml:space="preserve"> Гигиенические требования к размещению и эксплуатации передающих радиотехнических объектов;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11) </w:t>
      </w:r>
      <w:hyperlink r:id="rId229" w:history="1">
        <w:r>
          <w:rPr>
            <w:color w:val="0000FF"/>
          </w:rPr>
          <w:t>СН 2.2.4/2.1.8.562-96</w:t>
        </w:r>
      </w:hyperlink>
      <w:r>
        <w:t xml:space="preserve"> Шум на рабочих местах, в помещениях жилых, общественных зданий и на территории жилой застройки;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12) </w:t>
      </w:r>
      <w:hyperlink r:id="rId230" w:history="1">
        <w:r>
          <w:rPr>
            <w:color w:val="0000FF"/>
          </w:rPr>
          <w:t>СН 2.2.4/2.1.8.566-96</w:t>
        </w:r>
      </w:hyperlink>
      <w:r>
        <w:t xml:space="preserve"> Производственная вибрация, вибрация в помещениях жилых и общественных зданий;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13) </w:t>
      </w:r>
      <w:hyperlink r:id="rId231" w:history="1">
        <w:r>
          <w:rPr>
            <w:color w:val="0000FF"/>
          </w:rPr>
          <w:t>СН 2.2.4/2.1.8.583-96</w:t>
        </w:r>
      </w:hyperlink>
      <w:r>
        <w:t xml:space="preserve"> 2.2.4. Физические факторы производственной среды. 2.1.8. Физические факторы окружающей природной среды. Инфразвук на рабочих местах, в жилых и общественных помещениях и на территории жилой застройки;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14) </w:t>
      </w:r>
      <w:hyperlink r:id="rId232" w:history="1">
        <w:r>
          <w:rPr>
            <w:color w:val="0000FF"/>
          </w:rPr>
          <w:t>СанПиН 2.2.4.3359-16</w:t>
        </w:r>
      </w:hyperlink>
      <w:r>
        <w:t xml:space="preserve"> Санитарно-эпидемиологические требования к физическим факторам на рабочих местах;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15) </w:t>
      </w:r>
      <w:hyperlink r:id="rId233" w:history="1">
        <w:r>
          <w:rPr>
            <w:color w:val="0000FF"/>
          </w:rPr>
          <w:t>СанПиН 42-128-4690-88</w:t>
        </w:r>
      </w:hyperlink>
      <w:r>
        <w:t xml:space="preserve"> Санитарные правила содержания территорий населенных мест;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16) </w:t>
      </w:r>
      <w:hyperlink r:id="rId234" w:history="1">
        <w:r>
          <w:rPr>
            <w:color w:val="0000FF"/>
          </w:rPr>
          <w:t>СанПиН 2.1.2.2645-10</w:t>
        </w:r>
      </w:hyperlink>
      <w:r>
        <w:t xml:space="preserve"> Санитарно-эпидемиологические требования к условиям проживания в жилых зданиях и помещениях;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17) </w:t>
      </w:r>
      <w:hyperlink r:id="rId235" w:history="1">
        <w:r>
          <w:rPr>
            <w:color w:val="0000FF"/>
          </w:rPr>
          <w:t>СанПиН 2.2.1/2.1.1.1076-01</w:t>
        </w:r>
      </w:hyperlink>
      <w:r>
        <w:t xml:space="preserve"> Гигиенические требования к инсоляции и солнцезащите помещений жилых и общественных зданий и территорий;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18) Исключен. - </w:t>
      </w:r>
      <w:hyperlink r:id="rId236" w:history="1">
        <w:r>
          <w:rPr>
            <w:color w:val="0000FF"/>
          </w:rPr>
          <w:t>Приказ</w:t>
        </w:r>
      </w:hyperlink>
      <w:r>
        <w:t xml:space="preserve"> управления АиГ Воронежской области от 20.07.2018 N 45-01-04/112;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19) </w:t>
      </w:r>
      <w:hyperlink r:id="rId237" w:history="1">
        <w:r>
          <w:rPr>
            <w:color w:val="0000FF"/>
          </w:rPr>
          <w:t>СанПиН 2.1.3.2630-10</w:t>
        </w:r>
      </w:hyperlink>
      <w:r>
        <w:t xml:space="preserve"> Санитарно-эпидемиологические требования к организациям, осуществляющим медицинскую деятельность;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20) </w:t>
      </w:r>
      <w:hyperlink r:id="rId238" w:history="1">
        <w:r>
          <w:rPr>
            <w:color w:val="0000FF"/>
          </w:rPr>
          <w:t>СанПиН 2.4.1.3049-13</w:t>
        </w:r>
      </w:hyperlink>
      <w:r>
        <w:t xml:space="preserve"> Санитарно-эпидемиологические требования к устройству, содержанию и организации режима работы дошкольных образовательных организаций;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21) </w:t>
      </w:r>
      <w:hyperlink r:id="rId239" w:history="1">
        <w:r>
          <w:rPr>
            <w:color w:val="0000FF"/>
          </w:rPr>
          <w:t>СанПиН 2.4.2.2821-10</w:t>
        </w:r>
      </w:hyperlink>
      <w:r>
        <w:t xml:space="preserve"> Санитарно-эпидемиологические требования к условиям и организации обучения в общеобразовательных учреждениях;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22) </w:t>
      </w:r>
      <w:hyperlink r:id="rId240" w:history="1">
        <w:r>
          <w:rPr>
            <w:color w:val="0000FF"/>
          </w:rPr>
          <w:t>СанПиН 2.4.3.1186-03</w:t>
        </w:r>
      </w:hyperlink>
      <w:r>
        <w:t xml:space="preserve">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23) </w:t>
      </w:r>
      <w:hyperlink r:id="rId241" w:history="1">
        <w:r>
          <w:rPr>
            <w:color w:val="0000FF"/>
          </w:rPr>
          <w:t>СанПиН 2.4.2.3286-15</w:t>
        </w:r>
      </w:hyperlink>
      <w:r>
        <w:t xml:space="preserve"> 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24) </w:t>
      </w:r>
      <w:hyperlink r:id="rId242" w:history="1">
        <w:r>
          <w:rPr>
            <w:color w:val="0000FF"/>
          </w:rPr>
          <w:t>СанПиН 2.4.3259-15</w:t>
        </w:r>
      </w:hyperlink>
      <w:r>
        <w:t xml:space="preserve"> 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25) </w:t>
      </w:r>
      <w:hyperlink r:id="rId243" w:history="1">
        <w:r>
          <w:rPr>
            <w:color w:val="0000FF"/>
          </w:rPr>
          <w:t>СанПиН 2.4.4.3172-14</w:t>
        </w:r>
      </w:hyperlink>
      <w:r>
        <w:t xml:space="preserve">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26) </w:t>
      </w:r>
      <w:hyperlink r:id="rId244" w:history="1">
        <w:r>
          <w:rPr>
            <w:color w:val="0000FF"/>
          </w:rPr>
          <w:t>СП 2.1.2.3304-15</w:t>
        </w:r>
      </w:hyperlink>
      <w:r>
        <w:t xml:space="preserve"> Санитарно-эпидемиологические требования к размещению, устройству и содержанию объектов спорта.</w:t>
      </w:r>
    </w:p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Title"/>
        <w:ind w:firstLine="540"/>
        <w:jc w:val="both"/>
        <w:outlineLvl w:val="3"/>
      </w:pPr>
      <w:r>
        <w:t>Иные нормативные документы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1) </w:t>
      </w:r>
      <w:hyperlink r:id="rId245" w:history="1">
        <w:r>
          <w:rPr>
            <w:color w:val="0000FF"/>
          </w:rPr>
          <w:t>ВСН 01-89</w:t>
        </w:r>
      </w:hyperlink>
      <w:r>
        <w:t xml:space="preserve"> Предприятия по обслуживанию автомобилей;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2) </w:t>
      </w:r>
      <w:hyperlink r:id="rId246" w:history="1">
        <w:r>
          <w:rPr>
            <w:color w:val="0000FF"/>
          </w:rPr>
          <w:t>ВСН 103-74</w:t>
        </w:r>
      </w:hyperlink>
      <w:r>
        <w:t xml:space="preserve"> Технические указания по проектированию пересечений и примыканий автомобильных дорог;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3) </w:t>
      </w:r>
      <w:hyperlink r:id="rId247" w:history="1">
        <w:r>
          <w:rPr>
            <w:color w:val="0000FF"/>
          </w:rPr>
          <w:t>ВСН-АВ-ПАС-94 (РД 3107938-0181-94)</w:t>
        </w:r>
      </w:hyperlink>
      <w:r>
        <w:t xml:space="preserve"> "Автовокзалы и пассажирские автостанции";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4) </w:t>
      </w:r>
      <w:hyperlink r:id="rId248" w:history="1">
        <w:r>
          <w:rPr>
            <w:color w:val="0000FF"/>
          </w:rPr>
          <w:t>ПУЭ</w:t>
        </w:r>
      </w:hyperlink>
      <w:r>
        <w:t xml:space="preserve"> Правила устройства электроустановок. Издание 7-е (утверждены Приказом Министерства топлива и энергетики Российской Федерации от 08.07.2002 N 204);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5) </w:t>
      </w:r>
      <w:hyperlink r:id="rId249" w:history="1">
        <w:r>
          <w:rPr>
            <w:color w:val="0000FF"/>
          </w:rPr>
          <w:t>НПБ 101-95</w:t>
        </w:r>
      </w:hyperlink>
      <w:r>
        <w:t xml:space="preserve"> Нормы проектирования объектов пожарной охраны;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6) </w:t>
      </w:r>
      <w:hyperlink r:id="rId250" w:history="1">
        <w:r>
          <w:rPr>
            <w:color w:val="0000FF"/>
          </w:rPr>
          <w:t>НПБ 111-98*</w:t>
        </w:r>
      </w:hyperlink>
      <w:r>
        <w:t xml:space="preserve"> Автозаправочные станции. Требования пожарной безопасности;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7) </w:t>
      </w:r>
      <w:hyperlink r:id="rId251" w:history="1">
        <w:r>
          <w:rPr>
            <w:color w:val="0000FF"/>
          </w:rPr>
          <w:t>РД 34.20.185-94</w:t>
        </w:r>
      </w:hyperlink>
      <w:r>
        <w:t xml:space="preserve"> Инструкция по проектированию городских электрических сетей;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8) </w:t>
      </w:r>
      <w:hyperlink r:id="rId252" w:history="1">
        <w:r>
          <w:rPr>
            <w:color w:val="0000FF"/>
          </w:rPr>
          <w:t>РДС 35-201-99</w:t>
        </w:r>
      </w:hyperlink>
      <w:r>
        <w:t xml:space="preserve"> Порядок реализации требований доступности для инвалидов к объектам социальной инфраструктуры;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9) </w:t>
      </w:r>
      <w:hyperlink r:id="rId253" w:history="1">
        <w:r>
          <w:rPr>
            <w:color w:val="0000FF"/>
          </w:rPr>
          <w:t>РДС 30-201-98</w:t>
        </w:r>
      </w:hyperlink>
      <w:r>
        <w:t xml:space="preserve"> Инструкция о порядке проектирования и установления красных линий в городах и других поселениях Российской Федерации;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10) </w:t>
      </w:r>
      <w:hyperlink r:id="rId254" w:history="1">
        <w:r>
          <w:rPr>
            <w:color w:val="0000FF"/>
          </w:rPr>
          <w:t>РСН 62-86</w:t>
        </w:r>
      </w:hyperlink>
      <w:r>
        <w:t xml:space="preserve"> Методические указания по определению состава объектов автосервиса и их размещения на автомобильных дорогах общегосударственного и республиканского значения в РСФСР;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11) </w:t>
      </w:r>
      <w:hyperlink r:id="rId255" w:history="1">
        <w:r>
          <w:rPr>
            <w:color w:val="0000FF"/>
          </w:rPr>
          <w:t>МДС 30-3.2011</w:t>
        </w:r>
      </w:hyperlink>
      <w:r>
        <w:t xml:space="preserve"> Методические рекомендации по систематизации хранения индивидуального автотранспорта в городах;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12) </w:t>
      </w:r>
      <w:hyperlink r:id="rId256" w:history="1">
        <w:r>
          <w:rPr>
            <w:color w:val="0000FF"/>
          </w:rPr>
          <w:t>МДС 35-1.2000</w:t>
        </w:r>
      </w:hyperlink>
      <w:r>
        <w:t xml:space="preserve"> Рекомендации по проектированию окружающей среды, зданий и сооружений с учетом потребностей инвалидов и других маломобильных групп населения. Выпуск 1. Общие положения;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13) </w:t>
      </w:r>
      <w:hyperlink r:id="rId257" w:history="1">
        <w:r>
          <w:rPr>
            <w:color w:val="0000FF"/>
          </w:rPr>
          <w:t>МДС 35-2.2000</w:t>
        </w:r>
      </w:hyperlink>
      <w:r>
        <w:t xml:space="preserve"> Рекомендации по проектированию окружающей среды, зданий и сооружений с учетом потребностей инвалидов и других маломобильных групп населения. Выпуск 2. Градостроительные требования;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14) </w:t>
      </w:r>
      <w:hyperlink r:id="rId258" w:history="1">
        <w:r>
          <w:rPr>
            <w:color w:val="0000FF"/>
          </w:rPr>
          <w:t>МДС 35-3.2000</w:t>
        </w:r>
      </w:hyperlink>
      <w:r>
        <w:t xml:space="preserve"> Рекомендации по проектированию окружающей среды, зданий и сооружений с учетом потребностей инвалидов и других маломобильных групп населения. Выпуск 3. Жилые здания и комплексы;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15) Методические </w:t>
      </w:r>
      <w:hyperlink r:id="rId259" w:history="1">
        <w:r>
          <w:rPr>
            <w:color w:val="0000FF"/>
          </w:rPr>
          <w:t>рекомендации</w:t>
        </w:r>
      </w:hyperlink>
      <w:r>
        <w:t xml:space="preserve"> по развитию сети образовательных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 (утв. заместителем Министра образования и науки Российской Федерации 04.05.2016 N АК-15/02вн);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16) Методические </w:t>
      </w:r>
      <w:hyperlink r:id="rId260" w:history="1">
        <w:r>
          <w:rPr>
            <w:color w:val="0000FF"/>
          </w:rPr>
          <w:t>рекомендации</w:t>
        </w:r>
      </w:hyperlink>
      <w:r>
        <w:t xml:space="preserve"> для подготовки правил благоустройства территорий поселений, городских округов, внутригородских районов (утв. Приказом Министерства строительства и жилищно-коммунального хозяйства Российской Федерации от 13.04.2017 N 711пр);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17) Методические рекомендации по созданию и оборудованию малобюджетных спортивных площадок по месту жительства и учебы в субъектах Российской Федерации за счет внебюджетных источников (утв. Министром спорта Российской Федерации 01.12.2014);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18) </w:t>
      </w:r>
      <w:hyperlink r:id="rId261" w:history="1">
        <w:r>
          <w:rPr>
            <w:color w:val="0000FF"/>
          </w:rPr>
          <w:t>Инструкция</w:t>
        </w:r>
      </w:hyperlink>
      <w:r>
        <w:t xml:space="preserve"> по проектированию, эксплуатации и рекультивации полигонов для твердых бытовых отходов (утв. Минстроем России 02.11.1996);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19) </w:t>
      </w:r>
      <w:hyperlink r:id="rId262" w:history="1">
        <w:r>
          <w:rPr>
            <w:color w:val="0000FF"/>
          </w:rPr>
          <w:t>Рекомендации</w:t>
        </w:r>
      </w:hyperlink>
      <w:r>
        <w:t xml:space="preserve"> по проектированию улиц и дорог городов и сельских поселений. ЦНИИП градостроительства. Москва, 1994 год;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20) </w:t>
      </w:r>
      <w:hyperlink r:id="rId263" w:history="1">
        <w:r>
          <w:rPr>
            <w:color w:val="0000FF"/>
          </w:rPr>
          <w:t>ОДМ 218.2.032-2013</w:t>
        </w:r>
      </w:hyperlink>
      <w:r>
        <w:t xml:space="preserve"> Методические рекомендации по учету движения транспортных средств на автомобильных дорогах;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21) </w:t>
      </w:r>
      <w:hyperlink r:id="rId264" w:history="1">
        <w:r>
          <w:rPr>
            <w:color w:val="0000FF"/>
          </w:rPr>
          <w:t>ОДМ 218.2.020-2012</w:t>
        </w:r>
      </w:hyperlink>
      <w:r>
        <w:t xml:space="preserve"> Методические рекомендации по оценке пропускной способности автомобильных дорог;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22) </w:t>
      </w:r>
      <w:hyperlink r:id="rId265" w:history="1">
        <w:r>
          <w:rPr>
            <w:color w:val="0000FF"/>
          </w:rPr>
          <w:t>ОДМ 218.2.013-2011</w:t>
        </w:r>
      </w:hyperlink>
      <w:r>
        <w:t xml:space="preserve"> Методические рекомендации по защите от транспортного шума территорий, прилегающих к автомобильным дорогам;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23) </w:t>
      </w:r>
      <w:hyperlink r:id="rId266" w:history="1">
        <w:r>
          <w:rPr>
            <w:color w:val="0000FF"/>
          </w:rPr>
          <w:t>ОДМ 218.2.007-2011</w:t>
        </w:r>
      </w:hyperlink>
      <w:r>
        <w:t xml:space="preserve"> Методические рекомендации по проектированию мероприятий по обеспечению доступа инвалидов к объектам дорожного хозяйства;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24) </w:t>
      </w:r>
      <w:hyperlink r:id="rId267" w:history="1">
        <w:r>
          <w:rPr>
            <w:color w:val="0000FF"/>
          </w:rPr>
          <w:t>ОСТ 218.1.002-2003</w:t>
        </w:r>
      </w:hyperlink>
      <w:r>
        <w:t xml:space="preserve"> Автобусные остановки на автомобильных дорогах. Общие технические требования;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25) </w:t>
      </w:r>
      <w:hyperlink r:id="rId268" w:history="1">
        <w:r>
          <w:rPr>
            <w:color w:val="0000FF"/>
          </w:rPr>
          <w:t>СН 457-74</w:t>
        </w:r>
      </w:hyperlink>
      <w:r>
        <w:t>. Нормы отвода земель для аэропортов (утв. Госстроем СССР 16.01.1974);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26) </w:t>
      </w:r>
      <w:hyperlink r:id="rId269" w:history="1">
        <w:r>
          <w:rPr>
            <w:color w:val="0000FF"/>
          </w:rPr>
          <w:t>ОСН 3.02.01-97</w:t>
        </w:r>
      </w:hyperlink>
      <w:r>
        <w:t xml:space="preserve"> Нормы и правила проектирования отвода земель для железных дорог.</w:t>
      </w:r>
    </w:p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Title"/>
        <w:ind w:firstLine="540"/>
        <w:jc w:val="both"/>
        <w:outlineLvl w:val="1"/>
      </w:pPr>
      <w:r>
        <w:t>3. Правила и область применения расчетных показателей, содержащихся в основной части МНГП КМР.</w:t>
      </w:r>
    </w:p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Normal"/>
        <w:ind w:firstLine="540"/>
        <w:jc w:val="both"/>
      </w:pPr>
      <w:r>
        <w:t xml:space="preserve">3.1. Расчетные показатели, содержащихся в </w:t>
      </w:r>
      <w:hyperlink w:anchor="P44" w:history="1">
        <w:r>
          <w:rPr>
            <w:color w:val="0000FF"/>
          </w:rPr>
          <w:t>основной части</w:t>
        </w:r>
      </w:hyperlink>
      <w:r>
        <w:t xml:space="preserve"> МНГП, применяются при подготовке, согласовании, экспертизе и утверждении предусмотренных Градостроительным </w:t>
      </w:r>
      <w:hyperlink r:id="rId270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271" w:history="1">
        <w:r>
          <w:rPr>
            <w:color w:val="0000FF"/>
          </w:rPr>
          <w:t>Законом</w:t>
        </w:r>
      </w:hyperlink>
      <w:r>
        <w:t xml:space="preserve"> Воронежской области от 07.07.2006 N 61-ОЗ "О регулировании градостроительной деятельности в Воронежской области":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документов территориального планирования (схем территориального планирования Воронежской области и муниципальных районов, генеральных планов городских округов и поселений);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документов градостроительного зонирования (правил землепользования и застройки);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документации по планировке территории (проектов планировки территории, проектов межевания территории);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документации по развитию застроенных территорий;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документации архитектурно-строительного проектирования.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3.2. Требования настоящих МНГП изложены с использованием нижеследующих слов и выражений в указанном значении: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"должен", "следует", "необходимо" и производные от них - означает обязательность выполнения требований МНГП;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"как правило" - означает, что данное требование является преобладающим, а отступление от него должно быть обосновано;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"допускается" - означает, что данное решение применяется в виде исключения как вынужденное;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"рекомендуется" - означает, что данное решение является одним из лучших, но не обязательным;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"может" - означает, что данное решение является правомерным;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значения величин с указанием "не менее" являются наименьшими, а с указанием "не более" - наибольшими;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значения величин, приведенные с предлогами "от" и "до", - означают "включительно".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3.3. МНГП могут применяться: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при подготовке комплексных программ развития муниципальных образований;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физическими и юридическими лицами, судебными органами, как основание для разрешения споров по вопросам градостроительной деятельности;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- при осуществлении контроля исполнительными органами власти Воронежской области за соблюдением органами местного самоуправления в Воронежской области законодательства о градостроительной деятельности.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3.4. Настоящие МНГП обязательны для всех субъектов градостроительной деятельности, осуществляющих свою деятельность на территории Воронежской области, независимо от их организационно-правовой формы.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 xml:space="preserve">3.5. Местные нормативы градостроительного проектирования в соответствии с требованиями Градостроительного </w:t>
      </w:r>
      <w:hyperlink r:id="rId272" w:history="1">
        <w:r>
          <w:rPr>
            <w:color w:val="0000FF"/>
          </w:rPr>
          <w:t>кодекса</w:t>
        </w:r>
      </w:hyperlink>
      <w:r>
        <w:t xml:space="preserve"> Российской Федерации подлежат приведению в соответствие региональным нормативам градостроительного проектирования.</w:t>
      </w:r>
    </w:p>
    <w:p w:rsidR="00FE2879" w:rsidRDefault="00FE2879">
      <w:pPr>
        <w:pStyle w:val="ConsPlusNormal"/>
        <w:spacing w:before="220"/>
        <w:ind w:firstLine="540"/>
        <w:jc w:val="both"/>
      </w:pPr>
      <w:r>
        <w:t>3.6. Принятые местные нормативы градостроительного проектирования не могут содержать минимальные расчетные показатели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ниже, чем предельные значения указанных расчетных показателей, содержащиеся в настоящих РНГП.</w:t>
      </w:r>
    </w:p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Normal"/>
        <w:ind w:firstLine="540"/>
        <w:jc w:val="both"/>
      </w:pPr>
    </w:p>
    <w:p w:rsidR="00FE2879" w:rsidRDefault="00FE28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2879" w:rsidRDefault="00FE2879">
      <w:r>
        <w:rPr>
          <w:sz w:val="20"/>
        </w:rPr>
        <w:t xml:space="preserve">Документ предоставлен </w:t>
      </w:r>
      <w:hyperlink r:id="rId273" w:history="1">
        <w:r>
          <w:rPr>
            <w:color w:val="0000FF"/>
            <w:sz w:val="20"/>
          </w:rPr>
          <w:t>КонсультантПлюс</w:t>
        </w:r>
      </w:hyperlink>
      <w:bookmarkStart w:id="35" w:name="_GoBack"/>
      <w:bookmarkEnd w:id="35"/>
    </w:p>
    <w:sectPr w:rsidR="00FE2879" w:rsidSect="0033047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9E5"/>
    <w:rsid w:val="000C1299"/>
    <w:rsid w:val="000E7991"/>
    <w:rsid w:val="00134DD9"/>
    <w:rsid w:val="001F1C51"/>
    <w:rsid w:val="002A5FD8"/>
    <w:rsid w:val="00330475"/>
    <w:rsid w:val="003A1D2B"/>
    <w:rsid w:val="003A4BD3"/>
    <w:rsid w:val="003C7479"/>
    <w:rsid w:val="003F2841"/>
    <w:rsid w:val="004A22A4"/>
    <w:rsid w:val="004C527B"/>
    <w:rsid w:val="005564AD"/>
    <w:rsid w:val="006422B6"/>
    <w:rsid w:val="006A2EFD"/>
    <w:rsid w:val="006C444D"/>
    <w:rsid w:val="006E5CD5"/>
    <w:rsid w:val="00742191"/>
    <w:rsid w:val="007B69E5"/>
    <w:rsid w:val="007C6A78"/>
    <w:rsid w:val="00800C55"/>
    <w:rsid w:val="00884293"/>
    <w:rsid w:val="00891F85"/>
    <w:rsid w:val="00926DEA"/>
    <w:rsid w:val="009B31FF"/>
    <w:rsid w:val="009B6A44"/>
    <w:rsid w:val="00AA0C56"/>
    <w:rsid w:val="00B745E6"/>
    <w:rsid w:val="00D2272B"/>
    <w:rsid w:val="00D600B6"/>
    <w:rsid w:val="00D951EF"/>
    <w:rsid w:val="00DC3CD4"/>
    <w:rsid w:val="00EF43C1"/>
    <w:rsid w:val="00FE2879"/>
    <w:rsid w:val="00FE741E"/>
    <w:rsid w:val="00FF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4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B69E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7B69E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B69E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7B69E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B69E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7B69E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B69E5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7B69E5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2BD30098CA58C067C8680ADC9E8A361F5205E84BA44D44B3502C8D6413D1FF67B072D0A2C6D86483BD607E789q87FK" TargetMode="External"/><Relationship Id="rId21" Type="http://schemas.openxmlformats.org/officeDocument/2006/relationships/hyperlink" Target="consultantplus://offline/ref=52C122D803315E20ACD6DEE8AB422CECBBAE11E7A5E312FF4468CD9194A131BBAE5F9CC60CACBABC11B29FFCp978K" TargetMode="External"/><Relationship Id="rId42" Type="http://schemas.openxmlformats.org/officeDocument/2006/relationships/hyperlink" Target="consultantplus://offline/ref=E2BD30098CA58C067C8680ADC9E8A361FE215484B54F89413D5BC4D4463240F36E167506247A98402DCA05E6q871K" TargetMode="External"/><Relationship Id="rId63" Type="http://schemas.openxmlformats.org/officeDocument/2006/relationships/hyperlink" Target="consultantplus://offline/ref=E2BD30098CA58C067C8680ADC9E8A361F4215C81BD4CD44B3502C8D6413D1FF67B072D0A2C6D86483BD607E789q87FK" TargetMode="External"/><Relationship Id="rId84" Type="http://schemas.openxmlformats.org/officeDocument/2006/relationships/hyperlink" Target="consultantplus://offline/ref=E2BD30098CA58C067C8680ADC9E8A361F5225D81B543D44B3502C8D6413D1FF67B072D0A2C6D86483BD607E789q87FK" TargetMode="External"/><Relationship Id="rId138" Type="http://schemas.openxmlformats.org/officeDocument/2006/relationships/hyperlink" Target="consultantplus://offline/ref=E2BD30098CA58C067C8680ADC9E8A361F6275C86B544D44B3502C8D6413D1FF6690775062D64984831C351B6CCD34723B6382A875D0AB60Dq173K" TargetMode="External"/><Relationship Id="rId159" Type="http://schemas.openxmlformats.org/officeDocument/2006/relationships/hyperlink" Target="consultantplus://offline/ref=E2BD30098CA58C067C869FB8CCE8A361F6245E87BC4F89413D5BC4D4463240F36E167506247A98402DCA05E6q871K" TargetMode="External"/><Relationship Id="rId170" Type="http://schemas.openxmlformats.org/officeDocument/2006/relationships/hyperlink" Target="consultantplus://offline/ref=E2BD30098CA58C067C869FB8CCE8A361F5235C86BE4F89413D5BC4D4463240F36E167506247A98402DCA05E6q871K" TargetMode="External"/><Relationship Id="rId191" Type="http://schemas.openxmlformats.org/officeDocument/2006/relationships/hyperlink" Target="consultantplus://offline/ref=E2BD30098CA58C067C869FB8CCE8A361F62B5B83BE4F89413D5BC4D4463240F36E167506247A98402DCA05E6q871K" TargetMode="External"/><Relationship Id="rId205" Type="http://schemas.openxmlformats.org/officeDocument/2006/relationships/hyperlink" Target="consultantplus://offline/ref=E2BD30098CA58C067C869FB8CCE8A361F0205B80B61283496457C6D3496D45E67F4E790E3364905631C804qE7EK" TargetMode="External"/><Relationship Id="rId226" Type="http://schemas.openxmlformats.org/officeDocument/2006/relationships/hyperlink" Target="consultantplus://offline/ref=E2BD30098CA58C067C8680ADC9E8A361F3225F81B94F89413D5BC4D4463240E16E4E79072D64994F389C54A3DD8B4B2BA12622914108B7q075K" TargetMode="External"/><Relationship Id="rId247" Type="http://schemas.openxmlformats.org/officeDocument/2006/relationships/hyperlink" Target="consultantplus://offline/ref=E2BD30098CA58C067C869FB8CCE8A361F6205485BE4F89413D5BC4D4463240F36E167506247A98402DCA05E6q871K" TargetMode="External"/><Relationship Id="rId107" Type="http://schemas.openxmlformats.org/officeDocument/2006/relationships/hyperlink" Target="consultantplus://offline/ref=E2BD30098CA58C067C8680ADC9E8A361F4205B85B543D44B3502C8D6413D1FF67B072D0A2C6D86483BD607E789q87FK" TargetMode="External"/><Relationship Id="rId268" Type="http://schemas.openxmlformats.org/officeDocument/2006/relationships/hyperlink" Target="consultantplus://offline/ref=E2BD30098CA58C067C869FB8CCE8A361F6275C82BF4F89413D5BC4D4463240F36E167506247A98402DCA05E6q871K" TargetMode="External"/><Relationship Id="rId11" Type="http://schemas.openxmlformats.org/officeDocument/2006/relationships/hyperlink" Target="consultantplus://offline/ref=52C122D803315E20ACD6DEE8AB422CECBDAC19EBF1B410AE1166C899C4FB21BFE70B98D905BAA4B60FB1p976K" TargetMode="External"/><Relationship Id="rId32" Type="http://schemas.openxmlformats.org/officeDocument/2006/relationships/hyperlink" Target="consultantplus://offline/ref=52C122D803315E20ACD6C1FDAE422CECB8AE14E4AFEE4FF54C31C19393AE6EBEBB4EC4CA04BBA4B407AE9DFD90p170K" TargetMode="External"/><Relationship Id="rId53" Type="http://schemas.openxmlformats.org/officeDocument/2006/relationships/hyperlink" Target="consultantplus://offline/ref=E2BD30098CA58C067C869FB8CCE8A361F6245D81B61283496457C6D3496D45E67F4E790E3364905631C804qE7EK" TargetMode="External"/><Relationship Id="rId74" Type="http://schemas.openxmlformats.org/officeDocument/2006/relationships/hyperlink" Target="consultantplus://offline/ref=E2BD30098CA58C067C8680ADC9E8A361F4235883B447D44B3502C8D6413D1FF67B072D0A2C6D86483BD607E789q87FK" TargetMode="External"/><Relationship Id="rId128" Type="http://schemas.openxmlformats.org/officeDocument/2006/relationships/hyperlink" Target="consultantplus://offline/ref=E2BD30098CA58C067C869EA0DF84FC64F629028DB54DD8196B5D938B163415A12E482C56693195493AD605EF96844A23qB76K" TargetMode="External"/><Relationship Id="rId149" Type="http://schemas.openxmlformats.org/officeDocument/2006/relationships/hyperlink" Target="consultantplus://offline/ref=E2BD30098CA58C067C869FB8CCE8A361F6265583BB4F89413D5BC4D4463240F36E167506247A98402DCA05E6q871K" TargetMode="External"/><Relationship Id="rId5" Type="http://schemas.openxmlformats.org/officeDocument/2006/relationships/hyperlink" Target="consultantplus://offline/ref=52C122D803315E20ACD6DFF0B82E73E9B8A44FEDAEE940A0106E9ACEC4A764E9EE01C58441BFBBB40FB498FD9A4D25F65C4A32B169F0EEC3F801D0p07BK" TargetMode="External"/><Relationship Id="rId95" Type="http://schemas.openxmlformats.org/officeDocument/2006/relationships/hyperlink" Target="consultantplus://offline/ref=E2BD30098CA58C067C8680ADC9E8A361F62B5483B945D44B3502C8D6413D1FF67B072D0A2C6D86483BD607E789q87FK" TargetMode="External"/><Relationship Id="rId160" Type="http://schemas.openxmlformats.org/officeDocument/2006/relationships/hyperlink" Target="consultantplus://offline/ref=E2BD30098CA58C067C869FB8CCE8A361F5235D82BD4F89413D5BC4D4463240F36E167506247A98402DCA05E6q871K" TargetMode="External"/><Relationship Id="rId181" Type="http://schemas.openxmlformats.org/officeDocument/2006/relationships/hyperlink" Target="consultantplus://offline/ref=E2BD30098CA58C067C869FB8CCE8A361F2275A80B61283496457C6D3496D45E67F4E790E3364905631C804qE7EK" TargetMode="External"/><Relationship Id="rId216" Type="http://schemas.openxmlformats.org/officeDocument/2006/relationships/hyperlink" Target="consultantplus://offline/ref=E2BD30098CA58C067C8683B8D0E8A361FF2A5887B61283496457C6D3496D45E67F4E790E3364905631C804qE7EK" TargetMode="External"/><Relationship Id="rId237" Type="http://schemas.openxmlformats.org/officeDocument/2006/relationships/hyperlink" Target="consultantplus://offline/ref=E2BD30098CA58C067C8680ADC9E8A361F5225C81B541D44B3502C8D6413D1FF6690775062D64984936C351B6CCD34723B6382A875D0AB60Dq173K" TargetMode="External"/><Relationship Id="rId258" Type="http://schemas.openxmlformats.org/officeDocument/2006/relationships/hyperlink" Target="consultantplus://offline/ref=E2BD30098CA58C067C869FB8CCE8A361F1255C88B61283496457C6D3496D45E67F4E790E3364905631C804qE7EK" TargetMode="External"/><Relationship Id="rId22" Type="http://schemas.openxmlformats.org/officeDocument/2006/relationships/hyperlink" Target="consultantplus://offline/ref=52C122D803315E20ACD6C1FDAE422CECBAAD14E7A1EB4FF54C31C19393AE6EBEA94E9CC605B2BAB50BBBCBACD54C79B3005933B069F2E6DCpF73K" TargetMode="External"/><Relationship Id="rId43" Type="http://schemas.openxmlformats.org/officeDocument/2006/relationships/hyperlink" Target="consultantplus://offline/ref=E2BD30098CA58C067C8680ADC9E8A361F6235D82B845D44B3502C8D6413D1FF6690775062D64984930C351B6CCD34723B6382A875D0AB60Dq173K" TargetMode="External"/><Relationship Id="rId64" Type="http://schemas.openxmlformats.org/officeDocument/2006/relationships/hyperlink" Target="consultantplus://offline/ref=E2BD30098CA58C067C8680ADC9E8A361F4215C88B945D44B3502C8D6413D1FF67B072D0A2C6D86483BD607E789q87FK" TargetMode="External"/><Relationship Id="rId118" Type="http://schemas.openxmlformats.org/officeDocument/2006/relationships/hyperlink" Target="consultantplus://offline/ref=E2BD30098CA58C067C869EA0DF84FC64F629028DB541DC1C6B5D938B163415A12E482C446969994833C807E283D21B66EA2B2B865D08BE1218BAA6q470K" TargetMode="External"/><Relationship Id="rId139" Type="http://schemas.openxmlformats.org/officeDocument/2006/relationships/hyperlink" Target="consultantplus://offline/ref=E2BD30098CA58C067C8680ADC9E8A361F6225589B447D44B3502C8D6413D1FF67B072D0A2C6D86483BD607E789q87FK" TargetMode="External"/><Relationship Id="rId85" Type="http://schemas.openxmlformats.org/officeDocument/2006/relationships/hyperlink" Target="consultantplus://offline/ref=E2BD30098CA58C067C8680ADC9E8A361F4235883B446D44B3502C8D6413D1FF67B072D0A2C6D86483BD607E789q87FK" TargetMode="External"/><Relationship Id="rId150" Type="http://schemas.openxmlformats.org/officeDocument/2006/relationships/hyperlink" Target="consultantplus://offline/ref=E2BD30098CA58C067C869FB8CCE8A361F5215585BF4F89413D5BC4D4463240F36E167506247A98402DCA05E6q871K" TargetMode="External"/><Relationship Id="rId171" Type="http://schemas.openxmlformats.org/officeDocument/2006/relationships/hyperlink" Target="consultantplus://offline/ref=E2BD30098CA58C067C869FB8CCE8A361F6215A89B84F89413D5BC4D4463240F36E167506247A98402DCA05E6q871K" TargetMode="External"/><Relationship Id="rId192" Type="http://schemas.openxmlformats.org/officeDocument/2006/relationships/hyperlink" Target="consultantplus://offline/ref=E2BD30098CA58C067C869FB8CCE8A361F5225E82B54F89413D5BC4D4463240F36E167506247A98402DCA05E6q871K" TargetMode="External"/><Relationship Id="rId206" Type="http://schemas.openxmlformats.org/officeDocument/2006/relationships/hyperlink" Target="consultantplus://offline/ref=E2BD30098CA58C067C8680ADC9E8A361F6215988B841D44B3502C8D6413D1FF67B072D0A2C6D86483BD607E789q87FK" TargetMode="External"/><Relationship Id="rId227" Type="http://schemas.openxmlformats.org/officeDocument/2006/relationships/hyperlink" Target="consultantplus://offline/ref=E2BD30098CA58C067C8680ADC9E8A361F6245F85B947D44B3502C8D6413D1FF6690775062D64984937C351B6CCD34723B6382A875D0AB60Dq173K" TargetMode="External"/><Relationship Id="rId248" Type="http://schemas.openxmlformats.org/officeDocument/2006/relationships/hyperlink" Target="consultantplus://offline/ref=E2BD30098CA58C067C8680ADC9E8A361FE235984BF4F89413D5BC4D4463240E16E4E79072D649841389C54A3DD8B4B2BA12622914108B7q075K" TargetMode="External"/><Relationship Id="rId269" Type="http://schemas.openxmlformats.org/officeDocument/2006/relationships/hyperlink" Target="consultantplus://offline/ref=E2BD30098CA58C067C8689B4CEE8A361F4255987BA40D44B3502C8D6413D1FF67B072D0A2C6D86483BD607E789q87FK" TargetMode="External"/><Relationship Id="rId12" Type="http://schemas.openxmlformats.org/officeDocument/2006/relationships/hyperlink" Target="consultantplus://offline/ref=52C122D803315E20ACD6DEE8AB422CECB8A910E1ACBE18F71D64CF969BFE34AEBF0790CE1BB2B2AA0DB09EpF74K" TargetMode="External"/><Relationship Id="rId33" Type="http://schemas.openxmlformats.org/officeDocument/2006/relationships/hyperlink" Target="consultantplus://offline/ref=52C122D803315E20ACD6C1FDAE422CECB8A912E5A3EB4FF54C31C19393AE6EBEA94E9CC605B2BCBD09BBCBACD54C79B3005933B069F2E6DCpF73K" TargetMode="External"/><Relationship Id="rId108" Type="http://schemas.openxmlformats.org/officeDocument/2006/relationships/hyperlink" Target="consultantplus://offline/ref=E2BD30098CA58C067C8680ADC9E8A361F1205B81BB4F89413D5BC4D4463240F36E167506247A98402DCA05E6q871K" TargetMode="External"/><Relationship Id="rId129" Type="http://schemas.openxmlformats.org/officeDocument/2006/relationships/hyperlink" Target="consultantplus://offline/ref=E2BD30098CA58C067C869EA0DF84FC64F629028DB445DC1C6D5D938B163415A12E482C56693195493AD605EF96844A23qB76K" TargetMode="External"/><Relationship Id="rId54" Type="http://schemas.openxmlformats.org/officeDocument/2006/relationships/hyperlink" Target="consultantplus://offline/ref=E2BD30098CA58C067C869FB8CCE8A361F5225A88BE4F89413D5BC4D4463240F36E167506247A98402DCA05E6q871K" TargetMode="External"/><Relationship Id="rId75" Type="http://schemas.openxmlformats.org/officeDocument/2006/relationships/hyperlink" Target="consultantplus://offline/ref=E2BD30098CA58C067C8680ADC9E8A361F4235889BC41D44B3502C8D6413D1FF67B072D0A2C6D86483BD607E789q87FK" TargetMode="External"/><Relationship Id="rId96" Type="http://schemas.openxmlformats.org/officeDocument/2006/relationships/hyperlink" Target="consultantplus://offline/ref=E2BD30098CA58C067C8680ADC9E8A361F4205487BC41D44B3502C8D6413D1FF67B072D0A2C6D86483BD607E789q87FK" TargetMode="External"/><Relationship Id="rId140" Type="http://schemas.openxmlformats.org/officeDocument/2006/relationships/hyperlink" Target="consultantplus://offline/ref=E2BD30098CA58C067C869FB8CCE8A361F5215487BC4F89413D5BC4D4463240F36E167506247A98402DCA05E6q871K" TargetMode="External"/><Relationship Id="rId161" Type="http://schemas.openxmlformats.org/officeDocument/2006/relationships/hyperlink" Target="consultantplus://offline/ref=E2BD30098CA58C067C869FB8CCE8A361F5235E81BA4F89413D5BC4D4463240F36E167506247A98402DCA05E6q871K" TargetMode="External"/><Relationship Id="rId182" Type="http://schemas.openxmlformats.org/officeDocument/2006/relationships/hyperlink" Target="consultantplus://offline/ref=E2BD30098CA58C067C869FB8CCE8A361F2215D89B61283496457C6D3496D45E67F4E790E3364905631C804qE7EK" TargetMode="External"/><Relationship Id="rId217" Type="http://schemas.openxmlformats.org/officeDocument/2006/relationships/hyperlink" Target="consultantplus://offline/ref=E2BD30098CA58C067C869FB8CCE8A361F6255988BA4F89413D5BC4D4463240F36E167506247A98402DCA05E6q871K" TargetMode="External"/><Relationship Id="rId6" Type="http://schemas.openxmlformats.org/officeDocument/2006/relationships/hyperlink" Target="consultantplus://offline/ref=52C122D803315E20ACD6C1FDAE422CECBAAE19E8A2EC4FF54C31C19393AE6EBEBB4EC4CA04BBA4B407AE9DFD90p170K" TargetMode="External"/><Relationship Id="rId238" Type="http://schemas.openxmlformats.org/officeDocument/2006/relationships/hyperlink" Target="consultantplus://offline/ref=E2BD30098CA58C067C8680ADC9E8A361F62A5987B943D44B3502C8D6413D1FF6690775062D64984936C351B6CCD34723B6382A875D0AB60Dq173K" TargetMode="External"/><Relationship Id="rId259" Type="http://schemas.openxmlformats.org/officeDocument/2006/relationships/hyperlink" Target="consultantplus://offline/ref=E2BD30098CA58C067C8680ADC9E8A361F5225B82B842D44B3502C8D6413D1FF6690775062D6498483BC351B6CCD34723B6382A875D0AB60Dq173K" TargetMode="External"/><Relationship Id="rId23" Type="http://schemas.openxmlformats.org/officeDocument/2006/relationships/hyperlink" Target="consultantplus://offline/ref=52C122D803315E20ACD6DFF0B82E73E9B8A44FEDAFED47A2126E9ACEC4A764E9EE01C58441BFBBB40FB09DFE9A4D25F65C4A32B169F0EEC3F801D0p07BK" TargetMode="External"/><Relationship Id="rId119" Type="http://schemas.openxmlformats.org/officeDocument/2006/relationships/hyperlink" Target="consultantplus://offline/ref=E2BD30098CA58C067C8680ADC9E8A361FE2A5B86BF4F89413D5BC4D4463240F36E167506247A98402DCA05E6q871K" TargetMode="External"/><Relationship Id="rId270" Type="http://schemas.openxmlformats.org/officeDocument/2006/relationships/hyperlink" Target="consultantplus://offline/ref=E2BD30098CA58C067C8680ADC9E8A361F4215C89BB45D44B3502C8D6413D1FF67B072D0A2C6D86483BD607E789q87FK" TargetMode="External"/><Relationship Id="rId44" Type="http://schemas.openxmlformats.org/officeDocument/2006/relationships/hyperlink" Target="consultantplus://offline/ref=E2BD30098CA58C067C869FB8CCE8A361FF235C86B61283496457C6D3496D45E67F4E790E3364905631C804qE7EK" TargetMode="External"/><Relationship Id="rId60" Type="http://schemas.openxmlformats.org/officeDocument/2006/relationships/hyperlink" Target="consultantplus://offline/ref=E2BD30098CA58C067C869EA0DF84FC64F629028DB54CDB1D6D5D938B163415A12E482C446969994833C000E283D21B66EA2B2B865D08BE1218BAA6q470K" TargetMode="External"/><Relationship Id="rId65" Type="http://schemas.openxmlformats.org/officeDocument/2006/relationships/hyperlink" Target="consultantplus://offline/ref=E2BD30098CA58C067C8680ADC9E8A361F4235889BF40D44B3502C8D6413D1FF67B072D0A2C6D86483BD607E789q87FK" TargetMode="External"/><Relationship Id="rId81" Type="http://schemas.openxmlformats.org/officeDocument/2006/relationships/hyperlink" Target="consultantplus://offline/ref=E2BD30098CA58C067C8680ADC9E8A361F4215D80B540D44B3502C8D6413D1FF67B072D0A2C6D86483BD607E789q87FK" TargetMode="External"/><Relationship Id="rId86" Type="http://schemas.openxmlformats.org/officeDocument/2006/relationships/hyperlink" Target="consultantplus://offline/ref=E2BD30098CA58C067C8680ADC9E8A361F4215C88BF47D44B3502C8D6413D1FF67B072D0A2C6D86483BD607E789q87FK" TargetMode="External"/><Relationship Id="rId130" Type="http://schemas.openxmlformats.org/officeDocument/2006/relationships/hyperlink" Target="consultantplus://offline/ref=E2BD30098CA58C067C869EA0DF84FC64F629028DB444D61C6C5D938B163415A12E482C56693195493AD605EF96844A23qB76K" TargetMode="External"/><Relationship Id="rId135" Type="http://schemas.openxmlformats.org/officeDocument/2006/relationships/hyperlink" Target="consultantplus://offline/ref=E2BD30098CA58C067C869EA0DF84FC64F629028DB445DC1C695D938B163415A12E482C56693195493AD605EF96844A23qB76K" TargetMode="External"/><Relationship Id="rId151" Type="http://schemas.openxmlformats.org/officeDocument/2006/relationships/hyperlink" Target="consultantplus://offline/ref=E2BD30098CA58C067C869FB8CCE8A361F5205881BE4F89413D5BC4D4463240F36E167506247A98402DCA05E6q871K" TargetMode="External"/><Relationship Id="rId156" Type="http://schemas.openxmlformats.org/officeDocument/2006/relationships/hyperlink" Target="consultantplus://offline/ref=E2BD30098CA58C067C869FB8CCE8A361F5235981BA4F89413D5BC4D4463240F36E167506247A98402DCA05E6q871K" TargetMode="External"/><Relationship Id="rId177" Type="http://schemas.openxmlformats.org/officeDocument/2006/relationships/hyperlink" Target="consultantplus://offline/ref=E2BD30098CA58C067C869FB8CCE8A361F5215887B94F89413D5BC4D4463240F36E167506247A98402DCA05E6q871K" TargetMode="External"/><Relationship Id="rId198" Type="http://schemas.openxmlformats.org/officeDocument/2006/relationships/hyperlink" Target="consultantplus://offline/ref=E2BD30098CA58C067C869FB8CCE8A361F2275482B61283496457C6D3496D45E67F4E790E3364905631C804qE7EK" TargetMode="External"/><Relationship Id="rId172" Type="http://schemas.openxmlformats.org/officeDocument/2006/relationships/hyperlink" Target="consultantplus://offline/ref=E2BD30098CA58C067C869FB8CCE8A361F5235D84BA4F89413D5BC4D4463240F36E167506247A98402DCA05E6q871K" TargetMode="External"/><Relationship Id="rId193" Type="http://schemas.openxmlformats.org/officeDocument/2006/relationships/hyperlink" Target="consultantplus://offline/ref=E2BD30098CA58C067C869FB8CCE8A361F5225E83BE4F89413D5BC4D4463240F36E167506247A98402DCA05E6q871K" TargetMode="External"/><Relationship Id="rId202" Type="http://schemas.openxmlformats.org/officeDocument/2006/relationships/hyperlink" Target="consultantplus://offline/ref=E2BD30098CA58C067C869FB8CCE8A361F6245E86BF4F89413D5BC4D4463240F36E167506247A98402DCA05E6q871K" TargetMode="External"/><Relationship Id="rId207" Type="http://schemas.openxmlformats.org/officeDocument/2006/relationships/hyperlink" Target="consultantplus://offline/ref=E2BD30098CA58C067C869FB8CCE8A361F6255980BB4F89413D5BC4D4463240F36E167506247A98402DCA05E6q871K" TargetMode="External"/><Relationship Id="rId223" Type="http://schemas.openxmlformats.org/officeDocument/2006/relationships/hyperlink" Target="consultantplus://offline/ref=E2BD30098CA58C067C8680ADC9E8A361F4235B81B84F89413D5BC4D4463240E16E4E79072D64994C389C54A3DD8B4B2BA12622914108B7q075K" TargetMode="External"/><Relationship Id="rId228" Type="http://schemas.openxmlformats.org/officeDocument/2006/relationships/hyperlink" Target="consultantplus://offline/ref=E2BD30098CA58C067C8680ADC9E8A361F0265882B84F89413D5BC4D4463240E16E4E79072D64994C389C54A3DD8B4B2BA12622914108B7q075K" TargetMode="External"/><Relationship Id="rId244" Type="http://schemas.openxmlformats.org/officeDocument/2006/relationships/hyperlink" Target="consultantplus://offline/ref=E2BD30098CA58C067C8680ADC9E8A361F62A5483BD43D44B3502C8D6413D1FF6690775062D64984931C351B6CCD34723B6382A875D0AB60Dq173K" TargetMode="External"/><Relationship Id="rId249" Type="http://schemas.openxmlformats.org/officeDocument/2006/relationships/hyperlink" Target="consultantplus://offline/ref=E2BD30098CA58C067C8680ADC9E8A361F5215588BC4DD44B3502C8D6413D1FF67B072D0A2C6D86483BD607E789q87FK" TargetMode="External"/><Relationship Id="rId13" Type="http://schemas.openxmlformats.org/officeDocument/2006/relationships/hyperlink" Target="consultantplus://offline/ref=52C122D803315E20ACD6DEE8AB422CECB8AF16EBF1B410AE1166C899C4FB21BFE70B98D905BAA4B60FB1p976K" TargetMode="External"/><Relationship Id="rId18" Type="http://schemas.openxmlformats.org/officeDocument/2006/relationships/hyperlink" Target="consultantplus://offline/ref=52C122D803315E20ACD6C1FDAE422CECBBAC18E8A6E14FF54C31C19393AE6EBEBB4EC4CA04BBA4B407AE9DFD90p170K" TargetMode="External"/><Relationship Id="rId39" Type="http://schemas.openxmlformats.org/officeDocument/2006/relationships/hyperlink" Target="consultantplus://offline/ref=E2BD30098CA58C067C869FB8CCE8A361F62B5C87BB4F89413D5BC4D4463240F36E167506247A98402DCA05E6q871K" TargetMode="External"/><Relationship Id="rId109" Type="http://schemas.openxmlformats.org/officeDocument/2006/relationships/hyperlink" Target="consultantplus://offline/ref=E2BD30098CA58C067C8680ADC9E8A361F02B5481B44F89413D5BC4D4463240F36E167506247A98402DCA05E6q871K" TargetMode="External"/><Relationship Id="rId260" Type="http://schemas.openxmlformats.org/officeDocument/2006/relationships/hyperlink" Target="consultantplus://offline/ref=E2BD30098CA58C067C8680ADC9E8A361F5235986B543D44B3502C8D6413D1FF6690775062D6498483AC351B6CCD34723B6382A875D0AB60Dq173K" TargetMode="External"/><Relationship Id="rId265" Type="http://schemas.openxmlformats.org/officeDocument/2006/relationships/hyperlink" Target="consultantplus://offline/ref=E2BD30098CA58C067C869FB8CCE8A361F6245487BA4F89413D5BC4D4463240F36E167506247A98402DCA05E6q871K" TargetMode="External"/><Relationship Id="rId34" Type="http://schemas.openxmlformats.org/officeDocument/2006/relationships/hyperlink" Target="consultantplus://offline/ref=E2BD30098CA58C067C869EA0DF84FC64F629028DB544DE146D5D938B163415A12E482C56693195493AD605EF96844A23qB76K" TargetMode="External"/><Relationship Id="rId50" Type="http://schemas.openxmlformats.org/officeDocument/2006/relationships/hyperlink" Target="consultantplus://offline/ref=E2BD30098CA58C067C869FB8CCE8A361F5225B83B44F89413D5BC4D4463240F36E167506247A98402DCA05E6q871K" TargetMode="External"/><Relationship Id="rId55" Type="http://schemas.openxmlformats.org/officeDocument/2006/relationships/hyperlink" Target="consultantplus://offline/ref=E2BD30098CA58C067C869FB8CCE8A361F5235C87BF4F89413D5BC4D4463240F36E167506247A98402DCA05E6q871K" TargetMode="External"/><Relationship Id="rId76" Type="http://schemas.openxmlformats.org/officeDocument/2006/relationships/hyperlink" Target="consultantplus://offline/ref=E2BD30098CA58C067C8680ADC9E8A361F5235B89BF41D44B3502C8D6413D1FF67B072D0A2C6D86483BD607E789q87FK" TargetMode="External"/><Relationship Id="rId97" Type="http://schemas.openxmlformats.org/officeDocument/2006/relationships/hyperlink" Target="consultantplus://offline/ref=E2BD30098CA58C067C8680ADC9E8A361F4205B84B445D44B3502C8D6413D1FF67B072D0A2C6D86483BD607E789q87FK" TargetMode="External"/><Relationship Id="rId104" Type="http://schemas.openxmlformats.org/officeDocument/2006/relationships/hyperlink" Target="consultantplus://offline/ref=E2BD30098CA58C067C8680ADC9E8A361F6205882BE47D44B3502C8D6413D1FF67B072D0A2C6D86483BD607E789q87FK" TargetMode="External"/><Relationship Id="rId120" Type="http://schemas.openxmlformats.org/officeDocument/2006/relationships/hyperlink" Target="consultantplus://offline/ref=E2BD30098CA58C067C8680ADC9E8A361F0235C84BC4F89413D5BC4D4463240F36E167506247A98402DCA05E6q871K" TargetMode="External"/><Relationship Id="rId125" Type="http://schemas.openxmlformats.org/officeDocument/2006/relationships/hyperlink" Target="consultantplus://offline/ref=E2BD30098CA58C067C869EA0DF84FC64F629028DB444DF1A615D938B163415A12E482C56693195493AD605EF96844A23qB76K" TargetMode="External"/><Relationship Id="rId141" Type="http://schemas.openxmlformats.org/officeDocument/2006/relationships/hyperlink" Target="consultantplus://offline/ref=E2BD30098CA58C067C869FB8CCE8A361F5235A85BB4F89413D5BC4D4463240F36E167506247A98402DCA05E6q871K" TargetMode="External"/><Relationship Id="rId146" Type="http://schemas.openxmlformats.org/officeDocument/2006/relationships/hyperlink" Target="consultantplus://offline/ref=E2BD30098CA58C067C869FB8CCE8A361F5235C85BA4F89413D5BC4D4463240F36E167506247A98402DCA05E6q871K" TargetMode="External"/><Relationship Id="rId167" Type="http://schemas.openxmlformats.org/officeDocument/2006/relationships/hyperlink" Target="consultantplus://offline/ref=E2BD30098CA58C067C869FB8CCE8A361F5225485BB4F89413D5BC4D4463240F36E167506247A98402DCA05E6q871K" TargetMode="External"/><Relationship Id="rId188" Type="http://schemas.openxmlformats.org/officeDocument/2006/relationships/hyperlink" Target="consultantplus://offline/ref=E2BD30098CA58C067C869FB8CCE8A361F5225A88BE4F89413D5BC4D4463240F36E167506247A98402DCA05E6q871K" TargetMode="External"/><Relationship Id="rId7" Type="http://schemas.openxmlformats.org/officeDocument/2006/relationships/hyperlink" Target="consultantplus://offline/ref=52C122D803315E20ACD6C1FDAE422CECBAAD18E3A1E14FF54C31C19393AE6EBEBB4EC4CA04BBA4B407AE9DFD90p170K" TargetMode="External"/><Relationship Id="rId71" Type="http://schemas.openxmlformats.org/officeDocument/2006/relationships/hyperlink" Target="consultantplus://offline/ref=E2BD30098CA58C067C8680ADC9E8A361F4205583BB4DD44B3502C8D6413D1FF67B072D0A2C6D86483BD607E789q87FK" TargetMode="External"/><Relationship Id="rId92" Type="http://schemas.openxmlformats.org/officeDocument/2006/relationships/hyperlink" Target="consultantplus://offline/ref=E2BD30098CA58C067C8680ADC9E8A361F4235E85BA47D44B3502C8D6413D1FF67B072D0A2C6D86483BD607E789q87FK" TargetMode="External"/><Relationship Id="rId162" Type="http://schemas.openxmlformats.org/officeDocument/2006/relationships/hyperlink" Target="consultantplus://offline/ref=E2BD30098CA58C067C869FB8CCE8A361F5235C87BB4F89413D5BC4D4463240F36E167506247A98402DCA05E6q871K" TargetMode="External"/><Relationship Id="rId183" Type="http://schemas.openxmlformats.org/officeDocument/2006/relationships/hyperlink" Target="consultantplus://offline/ref=E2BD30098CA58C067C869FB8CCE8A361F2215E80B61283496457C6D3496D45E67F4E790E3364905631C804qE7EK" TargetMode="External"/><Relationship Id="rId213" Type="http://schemas.openxmlformats.org/officeDocument/2006/relationships/hyperlink" Target="consultantplus://offline/ref=E2BD30098CA58C067C8689B4CEE8A361F3225A83BD43D44B3502C8D6413D1FF67B072D0A2C6D86483BD607E789q87FK" TargetMode="External"/><Relationship Id="rId218" Type="http://schemas.openxmlformats.org/officeDocument/2006/relationships/hyperlink" Target="consultantplus://offline/ref=E2BD30098CA58C067C869FB8CCE8A361F6265E85BE4F89413D5BC4D4463240F36E167506247A98402DCA05E6q871K" TargetMode="External"/><Relationship Id="rId234" Type="http://schemas.openxmlformats.org/officeDocument/2006/relationships/hyperlink" Target="consultantplus://offline/ref=E2BD30098CA58C067C8680ADC9E8A361F6235D82B845D44B3502C8D6413D1FF6690775062D64984930C351B6CCD34723B6382A875D0AB60Dq173K" TargetMode="External"/><Relationship Id="rId239" Type="http://schemas.openxmlformats.org/officeDocument/2006/relationships/hyperlink" Target="consultantplus://offline/ref=E2BD30098CA58C067C8680ADC9E8A361F4205987BB47D44B3502C8D6413D1FF6690775062D64984937C351B6CCD34723B6382A875D0AB60Dq173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2C122D803315E20ACD6C1FDAE422CECB8A912E5A3EB4FF54C31C19393AE6EBEA94E9CC605B2BAB50BBBCBACD54C79B3005933B069F2E6DCpF73K" TargetMode="External"/><Relationship Id="rId250" Type="http://schemas.openxmlformats.org/officeDocument/2006/relationships/hyperlink" Target="consultantplus://offline/ref=E2BD30098CA58C067C8680ADC9E8A361F0225980BC4F89413D5BC4D4463240F36E167506247A98402DCA05E6q871K" TargetMode="External"/><Relationship Id="rId255" Type="http://schemas.openxmlformats.org/officeDocument/2006/relationships/hyperlink" Target="consultantplus://offline/ref=E2BD30098CA58C067C869FB8CCE8A361F6265884BF4F89413D5BC4D4463240F36E167506247A98402DCA05E6q871K" TargetMode="External"/><Relationship Id="rId271" Type="http://schemas.openxmlformats.org/officeDocument/2006/relationships/hyperlink" Target="consultantplus://offline/ref=E2BD30098CA58C067C869EA0DF84FC64F629028DB445DB1E695D938B163415A12E482C56693195493AD605EF96844A23qB76K" TargetMode="External"/><Relationship Id="rId24" Type="http://schemas.openxmlformats.org/officeDocument/2006/relationships/hyperlink" Target="consultantplus://offline/ref=52C122D803315E20ACD6C1FDAE422CECBAAD12E4A7E84FF54C31C19393AE6EBEBB4EC4CA04BBA4B407AE9DFD90p170K" TargetMode="External"/><Relationship Id="rId40" Type="http://schemas.openxmlformats.org/officeDocument/2006/relationships/hyperlink" Target="consultantplus://offline/ref=E2BD30098CA58C067C869FB8CCE8A361F5235C87BF4F89413D5BC4D4463240F36E167506247A98402DCA05E6q871K" TargetMode="External"/><Relationship Id="rId45" Type="http://schemas.openxmlformats.org/officeDocument/2006/relationships/hyperlink" Target="consultantplus://offline/ref=E2BD30098CA58C067C8680ADC9E8A361F6245F85B947D44B3502C8D6413D1FF6690775062D64984937C351B6CCD34723B6382A875D0AB60Dq173K" TargetMode="External"/><Relationship Id="rId66" Type="http://schemas.openxmlformats.org/officeDocument/2006/relationships/hyperlink" Target="consultantplus://offline/ref=E2BD30098CA58C067C8680ADC9E8A361F4225881B54CD44B3502C8D6413D1FF67B072D0A2C6D86483BD607E789q87FK" TargetMode="External"/><Relationship Id="rId87" Type="http://schemas.openxmlformats.org/officeDocument/2006/relationships/hyperlink" Target="consultantplus://offline/ref=E2BD30098CA58C067C8680ADC9E8A361F4225883BF40D44B3502C8D6413D1FF67B072D0A2C6D86483BD607E789q87FK" TargetMode="External"/><Relationship Id="rId110" Type="http://schemas.openxmlformats.org/officeDocument/2006/relationships/hyperlink" Target="consultantplus://offline/ref=E2BD30098CA58C067C869EA0DF84FC64F629028DB541DC1C6B5D938B163415A12E482C446969994833C807E283D21B66EA2B2B865D08BE1218BAA6q470K" TargetMode="External"/><Relationship Id="rId115" Type="http://schemas.openxmlformats.org/officeDocument/2006/relationships/hyperlink" Target="consultantplus://offline/ref=E2BD30098CA58C067C8680ADC9E8A361F52A5584B842D44B3502C8D6413D1FF67B072D0A2C6D86483BD607E789q87FK" TargetMode="External"/><Relationship Id="rId131" Type="http://schemas.openxmlformats.org/officeDocument/2006/relationships/hyperlink" Target="consultantplus://offline/ref=E2BD30098CA58C067C869EA0DF84FC64F629028DB54DD7196B5D938B163415A12E482C56693195493AD605EF96844A23qB76K" TargetMode="External"/><Relationship Id="rId136" Type="http://schemas.openxmlformats.org/officeDocument/2006/relationships/hyperlink" Target="consultantplus://offline/ref=E2BD30098CA58C067C869FB8CCE8A361F5235C87BF4F89413D5BC4D4463240F36E167506247A98402DCA05E6q871K" TargetMode="External"/><Relationship Id="rId157" Type="http://schemas.openxmlformats.org/officeDocument/2006/relationships/hyperlink" Target="consultantplus://offline/ref=E2BD30098CA58C067C869FB8CCE8A361F5235981BB4F89413D5BC4D4463240F36E167506247A98402DCA05E6q871K" TargetMode="External"/><Relationship Id="rId178" Type="http://schemas.openxmlformats.org/officeDocument/2006/relationships/hyperlink" Target="consultantplus://offline/ref=E2BD30098CA58C067C869FB8CCE8A361F5215884BF4F89413D5BC4D4463240F36E167506247A98402DCA05E6q871K" TargetMode="External"/><Relationship Id="rId61" Type="http://schemas.openxmlformats.org/officeDocument/2006/relationships/hyperlink" Target="consultantplus://offline/ref=E2BD30098CA58C067C8680ADC9E8A361F4215C89BB45D44B3502C8D6413D1FF67B072D0A2C6D86483BD607E789q87FK" TargetMode="External"/><Relationship Id="rId82" Type="http://schemas.openxmlformats.org/officeDocument/2006/relationships/hyperlink" Target="consultantplus://offline/ref=E2BD30098CA58C067C8680ADC9E8A361F4215C80B540D44B3502C8D6413D1FF67B072D0A2C6D86483BD607E789q87FK" TargetMode="External"/><Relationship Id="rId152" Type="http://schemas.openxmlformats.org/officeDocument/2006/relationships/hyperlink" Target="consultantplus://offline/ref=E2BD30098CA58C067C869FB8CCE8A361F5235981BA4F89413D5BC4D4463240F36E167506247A98402DCA05E6q871K" TargetMode="External"/><Relationship Id="rId173" Type="http://schemas.openxmlformats.org/officeDocument/2006/relationships/hyperlink" Target="consultantplus://offline/ref=E2BD30098CA58C067C869FB8CCE8A361F6215B88BD4F89413D5BC4D4463240F36E167506247A98402DCA05E6q871K" TargetMode="External"/><Relationship Id="rId194" Type="http://schemas.openxmlformats.org/officeDocument/2006/relationships/hyperlink" Target="consultantplus://offline/ref=E2BD30098CA58C067C869FB8CCE8A361F6275584B61283496457C6D3496D45E67F4E790E3364905631C804qE7EK" TargetMode="External"/><Relationship Id="rId199" Type="http://schemas.openxmlformats.org/officeDocument/2006/relationships/hyperlink" Target="consultantplus://offline/ref=E2BD30098CA58C067C869FB8CCE8A361F32A5984B61283496457C6D3496D45E67F4E790E3364905631C804qE7EK" TargetMode="External"/><Relationship Id="rId203" Type="http://schemas.openxmlformats.org/officeDocument/2006/relationships/hyperlink" Target="consultantplus://offline/ref=E2BD30098CA58C067C869FB8CCE8A361F62A5481B84F89413D5BC4D4463240F36E167506247A98402DCA05E6q871K" TargetMode="External"/><Relationship Id="rId208" Type="http://schemas.openxmlformats.org/officeDocument/2006/relationships/hyperlink" Target="consultantplus://offline/ref=E2BD30098CA58C067C869FB8CCE8A361FF2B5D83B61283496457C6D3496D45E67F4E790E3364905631C804qE7EK" TargetMode="External"/><Relationship Id="rId229" Type="http://schemas.openxmlformats.org/officeDocument/2006/relationships/hyperlink" Target="consultantplus://offline/ref=E2BD30098CA58C067C8680ADC9E8A361F6225F88BD41D44B3502C8D6413D1FF67B072D0A2C6D86483BD607E789q87FK" TargetMode="External"/><Relationship Id="rId19" Type="http://schemas.openxmlformats.org/officeDocument/2006/relationships/hyperlink" Target="consultantplus://offline/ref=52C122D803315E20ACD6DEE8AB422CECBBAC15E4A5E312FF4468CD9194A131BBAE5F9CC60CACBABC11B29FFCp978K" TargetMode="External"/><Relationship Id="rId224" Type="http://schemas.openxmlformats.org/officeDocument/2006/relationships/hyperlink" Target="consultantplus://offline/ref=E2BD30098CA58C067C8680ADC9E8A361F6275585BD41D44B3502C8D6413D1FF6690775062D64984935C351B6CCD34723B6382A875D0AB60Dq173K" TargetMode="External"/><Relationship Id="rId240" Type="http://schemas.openxmlformats.org/officeDocument/2006/relationships/hyperlink" Target="consultantplus://offline/ref=E2BD30098CA58C067C8680ADC9E8A361F6235E84BF4CD44B3502C8D6413D1FF6690775062D64984937C351B6CCD34723B6382A875D0AB60Dq173K" TargetMode="External"/><Relationship Id="rId245" Type="http://schemas.openxmlformats.org/officeDocument/2006/relationships/hyperlink" Target="consultantplus://offline/ref=E2BD30098CA58C067C869FB8CCE8A361F2255882B61283496457C6D3496D45E67F4E790E3364905631C804qE7EK" TargetMode="External"/><Relationship Id="rId261" Type="http://schemas.openxmlformats.org/officeDocument/2006/relationships/hyperlink" Target="consultantplus://offline/ref=E2BD30098CA58C067C8680ADC9E8A361F6265A87BF45D44B3502C8D6413D1FF67B072D0A2C6D86483BD607E789q87FK" TargetMode="External"/><Relationship Id="rId266" Type="http://schemas.openxmlformats.org/officeDocument/2006/relationships/hyperlink" Target="consultantplus://offline/ref=E2BD30098CA58C067C869FB8CCE8A361F62A5885B94F89413D5BC4D4463240F36E167506247A98402DCA05E6q871K" TargetMode="External"/><Relationship Id="rId14" Type="http://schemas.openxmlformats.org/officeDocument/2006/relationships/hyperlink" Target="consultantplus://offline/ref=52C122D803315E20ACD6DEE8AB422CECBEA612E1ACBE18F71D64CF969BFE34AEBF0790CE1BB2B2AA0DB09EpF74K" TargetMode="External"/><Relationship Id="rId30" Type="http://schemas.openxmlformats.org/officeDocument/2006/relationships/hyperlink" Target="consultantplus://offline/ref=52C122D803315E20ACD6C1FDAE422CECB8AF18E9AEEB4FF54C31C19393AE6EBEBB4EC4CA04BBA4B407AE9DFD90p170K" TargetMode="External"/><Relationship Id="rId35" Type="http://schemas.openxmlformats.org/officeDocument/2006/relationships/hyperlink" Target="consultantplus://offline/ref=E2BD30098CA58C067C8680ADC9E8A361F4225B83BC43D44B3502C8D6413D1FF6690775062D6498483AC351B6CCD34723B6382A875D0AB60Dq173K" TargetMode="External"/><Relationship Id="rId56" Type="http://schemas.openxmlformats.org/officeDocument/2006/relationships/hyperlink" Target="consultantplus://offline/ref=E2BD30098CA58C067C869FB8CCE8A361F5235C87BF4F89413D5BC4D4463240F36E167506247A98402DCA05E6q871K" TargetMode="External"/><Relationship Id="rId77" Type="http://schemas.openxmlformats.org/officeDocument/2006/relationships/hyperlink" Target="consultantplus://offline/ref=E2BD30098CA58C067C8680ADC9E8A361F4215C81BF43D44B3502C8D6413D1FF67B072D0A2C6D86483BD607E789q87FK" TargetMode="External"/><Relationship Id="rId100" Type="http://schemas.openxmlformats.org/officeDocument/2006/relationships/hyperlink" Target="consultantplus://offline/ref=E2BD30098CA58C067C8680ADC9E8A361F4225C83BC41D44B3502C8D6413D1FF67B072D0A2C6D86483BD607E789q87FK" TargetMode="External"/><Relationship Id="rId105" Type="http://schemas.openxmlformats.org/officeDocument/2006/relationships/hyperlink" Target="consultantplus://offline/ref=E2BD30098CA58C067C8680ADC9E8A361F6245C87BD47D44B3502C8D6413D1FF67B072D0A2C6D86483BD607E789q87FK" TargetMode="External"/><Relationship Id="rId126" Type="http://schemas.openxmlformats.org/officeDocument/2006/relationships/hyperlink" Target="consultantplus://offline/ref=E2BD30098CA58C067C869EA0DF84FC64F629028DB54DDB156B5D938B163415A12E482C56693195493AD605EF96844A23qB76K" TargetMode="External"/><Relationship Id="rId147" Type="http://schemas.openxmlformats.org/officeDocument/2006/relationships/hyperlink" Target="consultantplus://offline/ref=E2BD30098CA58C067C869FB8CCE8A361F5235482BE4F89413D5BC4D4463240F36E167506247A98402DCA05E6q871K" TargetMode="External"/><Relationship Id="rId168" Type="http://schemas.openxmlformats.org/officeDocument/2006/relationships/hyperlink" Target="consultantplus://offline/ref=E2BD30098CA58C067C869FB8CCE8A361F426558BEB188B106855C1DC166850F7274271192D6C864A33C9q07CK" TargetMode="External"/><Relationship Id="rId8" Type="http://schemas.openxmlformats.org/officeDocument/2006/relationships/hyperlink" Target="consultantplus://offline/ref=52C122D803315E20ACD6DEE8AB422CECBBAF16E3AEE312FF4468CD9194A131BBAE5F9CC60CACBABC11B29FFCp978K" TargetMode="External"/><Relationship Id="rId51" Type="http://schemas.openxmlformats.org/officeDocument/2006/relationships/hyperlink" Target="consultantplus://offline/ref=E2BD30098CA58C067C869FB8CCE8A361F6275584B61283496457C6D3496D45E67F4E790E3364905631C804qE7EK" TargetMode="External"/><Relationship Id="rId72" Type="http://schemas.openxmlformats.org/officeDocument/2006/relationships/hyperlink" Target="consultantplus://offline/ref=E2BD30098CA58C067C8680ADC9E8A361F4215C81BC41D44B3502C8D6413D1FF67B072D0A2C6D86483BD607E789q87FK" TargetMode="External"/><Relationship Id="rId93" Type="http://schemas.openxmlformats.org/officeDocument/2006/relationships/hyperlink" Target="consultantplus://offline/ref=E2BD30098CA58C067C8680ADC9E8A361F4235589B544D44B3502C8D6413D1FF67B072D0A2C6D86483BD607E789q87FK" TargetMode="External"/><Relationship Id="rId98" Type="http://schemas.openxmlformats.org/officeDocument/2006/relationships/hyperlink" Target="consultantplus://offline/ref=E2BD30098CA58C067C8680ADC9E8A361FF2A5B81BD4F89413D5BC4D4463240F36E167506247A98402DCA05E6q871K" TargetMode="External"/><Relationship Id="rId121" Type="http://schemas.openxmlformats.org/officeDocument/2006/relationships/hyperlink" Target="consultantplus://offline/ref=E2BD30098CA58C067C8680ADC9E8A361F5235888BC41D44B3502C8D6413D1FF67B072D0A2C6D86483BD607E789q87FK" TargetMode="External"/><Relationship Id="rId142" Type="http://schemas.openxmlformats.org/officeDocument/2006/relationships/hyperlink" Target="consultantplus://offline/ref=E2BD30098CA58C067C869FB8CCE8A361F5235D87BA4F89413D5BC4D4463240F36E167506247A98402DCA05E6q871K" TargetMode="External"/><Relationship Id="rId163" Type="http://schemas.openxmlformats.org/officeDocument/2006/relationships/hyperlink" Target="consultantplus://offline/ref=E2BD30098CA58C067C869FB8CCE8A361F62B5C87BB4F89413D5BC4D4463240F36E167506247A98402DCA05E6q871K" TargetMode="External"/><Relationship Id="rId184" Type="http://schemas.openxmlformats.org/officeDocument/2006/relationships/hyperlink" Target="consultantplus://offline/ref=E2BD30098CA58C067C869FB8CCE8A361FE205D89B61283496457C6D3496D45E67F4E790E3364905631C804qE7EK" TargetMode="External"/><Relationship Id="rId189" Type="http://schemas.openxmlformats.org/officeDocument/2006/relationships/hyperlink" Target="consultantplus://offline/ref=E2BD30098CA58C067C869FB8CCE8A361F62B5485B84F89413D5BC4D4463240F36E167506247A98402DCA05E6q871K" TargetMode="External"/><Relationship Id="rId219" Type="http://schemas.openxmlformats.org/officeDocument/2006/relationships/hyperlink" Target="consultantplus://offline/ref=E2BD30098CA58C067C8680ADC9E8A361F6235580BC42D44B3502C8D6413D1FF6690775062D64984930C351B6CCD34723B6382A875D0AB60Dq173K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E2BD30098CA58C067C869FB8CCE8A361F5225F80BE4F89413D5BC4D4463240F36E167506247A98402DCA05E6q871K" TargetMode="External"/><Relationship Id="rId230" Type="http://schemas.openxmlformats.org/officeDocument/2006/relationships/hyperlink" Target="consultantplus://offline/ref=E2BD30098CA58C067C8680ADC9E8A361FE215484BA4F89413D5BC4D4463240F36E167506247A98402DCA05E6q871K" TargetMode="External"/><Relationship Id="rId235" Type="http://schemas.openxmlformats.org/officeDocument/2006/relationships/hyperlink" Target="consultantplus://offline/ref=E2BD30098CA58C067C8680ADC9E8A361F5235A87B841D44B3502C8D6413D1FF6690775062D64984935C351B6CCD34723B6382A875D0AB60Dq173K" TargetMode="External"/><Relationship Id="rId251" Type="http://schemas.openxmlformats.org/officeDocument/2006/relationships/hyperlink" Target="consultantplus://offline/ref=E2BD30098CA58C067C8680ADC9E8A361F5245C82BB46D44B3502C8D6413D1FF67B072D0A2C6D86483BD607E789q87FK" TargetMode="External"/><Relationship Id="rId256" Type="http://schemas.openxmlformats.org/officeDocument/2006/relationships/hyperlink" Target="consultantplus://offline/ref=E2BD30098CA58C067C869FB8CCE8A361F12A5982B61283496457C6D3496D45E67F4E790E3364905631C804qE7EK" TargetMode="External"/><Relationship Id="rId25" Type="http://schemas.openxmlformats.org/officeDocument/2006/relationships/hyperlink" Target="consultantplus://offline/ref=52C122D803315E20ACD6C1FDAE422CECBBAF11E1AFED4FF54C31C19393AE6EBEA94E9CC605B2BAB50ABBCBACD54C79B3005933B069F2E6DCpF73K" TargetMode="External"/><Relationship Id="rId46" Type="http://schemas.openxmlformats.org/officeDocument/2006/relationships/hyperlink" Target="consultantplus://offline/ref=E2BD30098CA58C067C869FB8CCE8A361F5235C87BF4F89413D5BC4D4463240E16E4E79072C63904F389C54A3DD8B4B2BA12622914108B7q075K" TargetMode="External"/><Relationship Id="rId67" Type="http://schemas.openxmlformats.org/officeDocument/2006/relationships/hyperlink" Target="consultantplus://offline/ref=E2BD30098CA58C067C8680ADC9E8A361F4215C89B546D44B3502C8D6413D1FF67B072D0A2C6D86483BD607E789q87FK" TargetMode="External"/><Relationship Id="rId116" Type="http://schemas.openxmlformats.org/officeDocument/2006/relationships/hyperlink" Target="consultantplus://offline/ref=E2BD30098CA58C067C8680ADC9E8A361F6255989BD40D44B3502C8D6413D1FF67B072D0A2C6D86483BD607E789q87FK" TargetMode="External"/><Relationship Id="rId137" Type="http://schemas.openxmlformats.org/officeDocument/2006/relationships/hyperlink" Target="consultantplus://offline/ref=E2BD30098CA58C067C869FB8CCE8A361F5205B81B54F89413D5BC4D4463240F36E167506247A98402DCA05E6q871K" TargetMode="External"/><Relationship Id="rId158" Type="http://schemas.openxmlformats.org/officeDocument/2006/relationships/hyperlink" Target="consultantplus://offline/ref=E2BD30098CA58C067C869FB8CCE8A361F5235C88BF4F89413D5BC4D4463240F36E167506247A98402DCA05E6q871K" TargetMode="External"/><Relationship Id="rId272" Type="http://schemas.openxmlformats.org/officeDocument/2006/relationships/hyperlink" Target="consultantplus://offline/ref=E2BD30098CA58C067C8680ADC9E8A361F4215C89BB45D44B3502C8D6413D1FF67B072D0A2C6D86483BD607E789q87FK" TargetMode="External"/><Relationship Id="rId20" Type="http://schemas.openxmlformats.org/officeDocument/2006/relationships/hyperlink" Target="consultantplus://offline/ref=52C122D803315E20ACD6DEE8AB422CECBBAE11E7A5E312FF4468CD9194A131BBAE5F9CC60CACBABC11B29FFCp978K" TargetMode="External"/><Relationship Id="rId41" Type="http://schemas.openxmlformats.org/officeDocument/2006/relationships/hyperlink" Target="consultantplus://offline/ref=E2BD30098CA58C067C869FB8CCE8A361F5235C86BE4F89413D5BC4D4463240F36E167506247A98402DCA05E6q871K" TargetMode="External"/><Relationship Id="rId62" Type="http://schemas.openxmlformats.org/officeDocument/2006/relationships/hyperlink" Target="consultantplus://offline/ref=E2BD30098CA58C067C8680ADC9E8A361F4215C88B845D44B3502C8D6413D1FF67B072D0A2C6D86483BD607E789q87FK" TargetMode="External"/><Relationship Id="rId83" Type="http://schemas.openxmlformats.org/officeDocument/2006/relationships/hyperlink" Target="consultantplus://offline/ref=E2BD30098CA58C067C8680ADC9E8A361F4225E89BA44D44B3502C8D6413D1FF67B072D0A2C6D86483BD607E789q87FK" TargetMode="External"/><Relationship Id="rId88" Type="http://schemas.openxmlformats.org/officeDocument/2006/relationships/hyperlink" Target="consultantplus://offline/ref=E2BD30098CA58C067C8680ADC9E8A361F4205880BE44D44B3502C8D6413D1FF67B072D0A2C6D86483BD607E789q87FK" TargetMode="External"/><Relationship Id="rId111" Type="http://schemas.openxmlformats.org/officeDocument/2006/relationships/hyperlink" Target="consultantplus://offline/ref=E2BD30098CA58C067C8680ADC9E8A361F4235F88B445D44B3502C8D6413D1FF67B072D0A2C6D86483BD607E789q87FK" TargetMode="External"/><Relationship Id="rId132" Type="http://schemas.openxmlformats.org/officeDocument/2006/relationships/hyperlink" Target="consultantplus://offline/ref=E2BD30098CA58C067C869EA0DF84FC64F629028DB444D91C6D5D938B163415A12E482C56693195493AD605EF96844A23qB76K" TargetMode="External"/><Relationship Id="rId153" Type="http://schemas.openxmlformats.org/officeDocument/2006/relationships/hyperlink" Target="consultantplus://offline/ref=E2BD30098CA58C067C869FB8CCE8A361F5215F81BE4F89413D5BC4D4463240F36E167506247A98402DCA05E6q871K" TargetMode="External"/><Relationship Id="rId174" Type="http://schemas.openxmlformats.org/officeDocument/2006/relationships/hyperlink" Target="consultantplus://offline/ref=E2BD30098CA58C067C869FB8CCE8A361F6215B87B44F89413D5BC4D4463240F36E167506247A98402DCA05E6q871K" TargetMode="External"/><Relationship Id="rId179" Type="http://schemas.openxmlformats.org/officeDocument/2006/relationships/hyperlink" Target="consultantplus://offline/ref=E2BD30098CA58C067C869FB8CCE8A361F5215B87B94F89413D5BC4D4463240F36E167506247A98402DCA05E6q871K" TargetMode="External"/><Relationship Id="rId195" Type="http://schemas.openxmlformats.org/officeDocument/2006/relationships/hyperlink" Target="consultantplus://offline/ref=E2BD30098CA58C067C869FB8CCE8A361F321548BEB188B106855C1DC166850F7274271192D6C864A33C9q07CK" TargetMode="External"/><Relationship Id="rId209" Type="http://schemas.openxmlformats.org/officeDocument/2006/relationships/hyperlink" Target="consultantplus://offline/ref=E2BD30098CA58C067C8689B4CEE8A361F4245482B440D44B3502C8D6413D1FF67B072D0A2C6D86483BD607E789q87FK" TargetMode="External"/><Relationship Id="rId190" Type="http://schemas.openxmlformats.org/officeDocument/2006/relationships/hyperlink" Target="consultantplus://offline/ref=E2BD30098CA58C067C869FB8CCE8A361F5225E80B54F89413D5BC4D4463240F36E167506247A98402DCA05E6q871K" TargetMode="External"/><Relationship Id="rId204" Type="http://schemas.openxmlformats.org/officeDocument/2006/relationships/hyperlink" Target="consultantplus://offline/ref=E2BD30098CA58C067C8689B4CEE8A361F4255F89B842D44B3502C8D6413D1FF67B072D0A2C6D86483BD607E789q87FK" TargetMode="External"/><Relationship Id="rId220" Type="http://schemas.openxmlformats.org/officeDocument/2006/relationships/hyperlink" Target="consultantplus://offline/ref=E2BD30098CA58C067C8680ADC9E8A361F3205E82B54F89413D5BC4D4463240E16E4E79072D64994C389C54A3DD8B4B2BA12622914108B7q075K" TargetMode="External"/><Relationship Id="rId225" Type="http://schemas.openxmlformats.org/officeDocument/2006/relationships/hyperlink" Target="consultantplus://offline/ref=E2BD30098CA58C067C8680ADC9E8A361F6215C84BD4F89413D5BC4D4463240E16E4E79072D64994C389C54A3DD8B4B2BA12622914108B7q075K" TargetMode="External"/><Relationship Id="rId241" Type="http://schemas.openxmlformats.org/officeDocument/2006/relationships/hyperlink" Target="consultantplus://offline/ref=E2BD30098CA58C067C8680ADC9E8A361F62A5886BE44D44B3502C8D6413D1FF6690775062D64984930C351B6CCD34723B6382A875D0AB60Dq173K" TargetMode="External"/><Relationship Id="rId246" Type="http://schemas.openxmlformats.org/officeDocument/2006/relationships/hyperlink" Target="consultantplus://offline/ref=E2BD30098CA58C067C869FB8CCE8A361F6265A89B54F89413D5BC4D4463240F36E167506247A98402DCA05E6q871K" TargetMode="External"/><Relationship Id="rId267" Type="http://schemas.openxmlformats.org/officeDocument/2006/relationships/hyperlink" Target="consultantplus://offline/ref=E2BD30098CA58C067C8689B4CEE8A361F4215D87BB41D44B3502C8D6413D1FF67B072D0A2C6D86483BD607E789q87FK" TargetMode="External"/><Relationship Id="rId15" Type="http://schemas.openxmlformats.org/officeDocument/2006/relationships/hyperlink" Target="consultantplus://offline/ref=52C122D803315E20ACD6DFF0B82E73E9B8A44FEDAFED47A2126E9ACEC4A764E9EE01C58441BFBBB40FB09FFA9A4D25F65C4A32B169F0EEC3F801D0p07BK" TargetMode="External"/><Relationship Id="rId36" Type="http://schemas.openxmlformats.org/officeDocument/2006/relationships/hyperlink" Target="consultantplus://offline/ref=E2BD30098CA58C067C8680ADC9E8A361F4235F88B44DD44B3502C8D6413D1FF6690775062D64984933C351B6CCD34723B6382A875D0AB60Dq173K" TargetMode="External"/><Relationship Id="rId57" Type="http://schemas.openxmlformats.org/officeDocument/2006/relationships/hyperlink" Target="consultantplus://offline/ref=E2BD30098CA58C067C8680ADC9E8A361F4215C89BB45D44B3502C8D6413D1FF67B072D0A2C6D86483BD607E789q87FK" TargetMode="External"/><Relationship Id="rId106" Type="http://schemas.openxmlformats.org/officeDocument/2006/relationships/hyperlink" Target="consultantplus://offline/ref=E2BD30098CA58C067C8680ADC9E8A361F4235E85B941D44B3502C8D6413D1FF67B072D0A2C6D86483BD607E789q87FK" TargetMode="External"/><Relationship Id="rId127" Type="http://schemas.openxmlformats.org/officeDocument/2006/relationships/hyperlink" Target="consultantplus://offline/ref=E2BD30098CA58C067C869EA0DF84FC64F629028DBA4CDE1E695D938B163415A12E482C56693195493AD605EF96844A23qB76K" TargetMode="External"/><Relationship Id="rId262" Type="http://schemas.openxmlformats.org/officeDocument/2006/relationships/hyperlink" Target="consultantplus://offline/ref=E2BD30098CA58C067C869FB8CCE8A361F6245D82B94F89413D5BC4D4463240F36E167506247A98402DCA05E6q871K" TargetMode="External"/><Relationship Id="rId10" Type="http://schemas.openxmlformats.org/officeDocument/2006/relationships/hyperlink" Target="consultantplus://offline/ref=52C122D803315E20ACD6DEE8AB422CECB8AA18E4ACBE18F71D64CF969BFE34AEBF0790CE1BB2B2AA0DB09EpF74K" TargetMode="External"/><Relationship Id="rId31" Type="http://schemas.openxmlformats.org/officeDocument/2006/relationships/hyperlink" Target="consultantplus://offline/ref=52C122D803315E20ACD6C1FDAE422CECB8AF18E9A4EC4FF54C31C19393AE6EBEBB4EC4CA04BBA4B407AE9DFD90p170K" TargetMode="External"/><Relationship Id="rId52" Type="http://schemas.openxmlformats.org/officeDocument/2006/relationships/hyperlink" Target="consultantplus://offline/ref=E2BD30098CA58C067C869FB8CCE8A361F321548BEB188B106855C1DC166850F7274271192D6C864A33C9q07CK" TargetMode="External"/><Relationship Id="rId73" Type="http://schemas.openxmlformats.org/officeDocument/2006/relationships/hyperlink" Target="consultantplus://offline/ref=E2BD30098CA58C067C8680ADC9E8A361F4225C88BE40D44B3502C8D6413D1FF67B072D0A2C6D86483BD607E789q87FK" TargetMode="External"/><Relationship Id="rId78" Type="http://schemas.openxmlformats.org/officeDocument/2006/relationships/hyperlink" Target="consultantplus://offline/ref=E2BD30098CA58C067C8680ADC9E8A361F4205583B84CD44B3502C8D6413D1FF67B072D0A2C6D86483BD607E789q87FK" TargetMode="External"/><Relationship Id="rId94" Type="http://schemas.openxmlformats.org/officeDocument/2006/relationships/hyperlink" Target="consultantplus://offline/ref=E2BD30098CA58C067C8680ADC9E8A361F4235885B945D44B3502C8D6413D1FF67B072D0A2C6D86483BD607E789q87FK" TargetMode="External"/><Relationship Id="rId99" Type="http://schemas.openxmlformats.org/officeDocument/2006/relationships/hyperlink" Target="consultantplus://offline/ref=E2BD30098CA58C067C8680ADC9E8A361F5225485B844D44B3502C8D6413D1FF67B072D0A2C6D86483BD607E789q87FK" TargetMode="External"/><Relationship Id="rId101" Type="http://schemas.openxmlformats.org/officeDocument/2006/relationships/hyperlink" Target="consultantplus://offline/ref=E2BD30098CA58C067C8680ADC9E8A361FE205C81BB4F89413D5BC4D4463240F36E167506247A98402DCA05E6q871K" TargetMode="External"/><Relationship Id="rId122" Type="http://schemas.openxmlformats.org/officeDocument/2006/relationships/hyperlink" Target="consultantplus://offline/ref=E2BD30098CA58C067C869EA0DF84FC64F629028DB445DB1E695D938B163415A12E482C56693195493AD605EF96844A23qB76K" TargetMode="External"/><Relationship Id="rId143" Type="http://schemas.openxmlformats.org/officeDocument/2006/relationships/hyperlink" Target="consultantplus://offline/ref=E2BD30098CA58C067C869FB8CCE8A361F6245C81BF4F89413D5BC4D4463240F36E167506247A98402DCA05E6q871K" TargetMode="External"/><Relationship Id="rId148" Type="http://schemas.openxmlformats.org/officeDocument/2006/relationships/hyperlink" Target="consultantplus://offline/ref=E2BD30098CA58C067C869FB8CCE8A361F5215585BE4F89413D5BC4D4463240F36E167506247A98402DCA05E6q871K" TargetMode="External"/><Relationship Id="rId164" Type="http://schemas.openxmlformats.org/officeDocument/2006/relationships/hyperlink" Target="consultantplus://offline/ref=E2BD30098CA58C067C8680ADC9E8A361F5255F89B546D44B3502C8D6413D1FF6690775062D64984836C351B6CCD34723B6382A875D0AB60Dq173K" TargetMode="External"/><Relationship Id="rId169" Type="http://schemas.openxmlformats.org/officeDocument/2006/relationships/hyperlink" Target="consultantplus://offline/ref=E2BD30098CA58C067C869FB8CCE8A361F4245D8BEB188B106855C1DC166850F7274271192D6C864A33C9q07CK" TargetMode="External"/><Relationship Id="rId185" Type="http://schemas.openxmlformats.org/officeDocument/2006/relationships/hyperlink" Target="consultantplus://offline/ref=E2BD30098CA58C067C869FB8CCE8A361FF235C86B61283496457C6D3496D45E67F4E790E3364905631C804qE7EK" TargetMode="External"/><Relationship Id="rId4" Type="http://schemas.openxmlformats.org/officeDocument/2006/relationships/hyperlink" Target="consultantplus://offline/ref=52C122D803315E20ACD6C1FDAE422CECBAAC11E9A1E94FF54C31C19393AE6EBEA94E9CC605B3B2B00CBBCBACD54C79B3005933B069F2E6DCpF73K" TargetMode="External"/><Relationship Id="rId9" Type="http://schemas.openxmlformats.org/officeDocument/2006/relationships/hyperlink" Target="consultantplus://offline/ref=52C122D803315E20ACD6DEE8AB422CECBBAF17E8A4E312FF4468CD9194A131BBAE5F9CC60CACBABC11B29FFCp978K" TargetMode="External"/><Relationship Id="rId180" Type="http://schemas.openxmlformats.org/officeDocument/2006/relationships/hyperlink" Target="consultantplus://offline/ref=E2BD30098CA58C067C869FB8CCE8A361F5225888BB4F89413D5BC4D4463240F36E167506247A98402DCA05E6q871K" TargetMode="External"/><Relationship Id="rId210" Type="http://schemas.openxmlformats.org/officeDocument/2006/relationships/hyperlink" Target="consultantplus://offline/ref=E2BD30098CA58C067C869FB8CCE8A361F2275F84B61283496457C6D3496D45E67F4E790E3364905631C804qE7EK" TargetMode="External"/><Relationship Id="rId215" Type="http://schemas.openxmlformats.org/officeDocument/2006/relationships/hyperlink" Target="consultantplus://offline/ref=E2BD30098CA58C067C8680ADC9E8A361F6245F81B542D44B3502C8D6413D1FF67B072D0A2C6D86483BD607E789q87FK" TargetMode="External"/><Relationship Id="rId236" Type="http://schemas.openxmlformats.org/officeDocument/2006/relationships/hyperlink" Target="consultantplus://offline/ref=E2BD30098CA58C067C869EA0DF84FC64F629028DB541DC1C6B5D938B163415A12E482C446969994833C807E183D21B66EA2B2B865D08BE1218BAA6q470K" TargetMode="External"/><Relationship Id="rId257" Type="http://schemas.openxmlformats.org/officeDocument/2006/relationships/hyperlink" Target="consultantplus://offline/ref=E2BD30098CA58C067C869FB8CCE8A361F1255C89B61283496457C6D3496D45E67F4E790E3364905631C804qE7EK" TargetMode="External"/><Relationship Id="rId26" Type="http://schemas.openxmlformats.org/officeDocument/2006/relationships/hyperlink" Target="consultantplus://offline/ref=52C122D803315E20ACD6DEE8AB422CECBBAC15E7A3E312FF4468CD9194A131BBAE5F9CC60CACBABC11B29FFCp978K" TargetMode="External"/><Relationship Id="rId231" Type="http://schemas.openxmlformats.org/officeDocument/2006/relationships/hyperlink" Target="consultantplus://offline/ref=E2BD30098CA58C067C8680ADC9E8A361FE215484B54F89413D5BC4D4463240F36E167506247A98402DCA05E6q871K" TargetMode="External"/><Relationship Id="rId252" Type="http://schemas.openxmlformats.org/officeDocument/2006/relationships/hyperlink" Target="consultantplus://offline/ref=E2BD30098CA58C067C869FB8CCE8A361F02B5F81B61283496457C6D3496D45E67F4E790E3364905631C804qE7EK" TargetMode="External"/><Relationship Id="rId273" Type="http://schemas.openxmlformats.org/officeDocument/2006/relationships/hyperlink" Target="http://www.consultant.ru" TargetMode="External"/><Relationship Id="rId47" Type="http://schemas.openxmlformats.org/officeDocument/2006/relationships/hyperlink" Target="consultantplus://offline/ref=E2BD30098CA58C067C869FB8CCE8A361F426558BEB188B106855C1DC166850F7274271192D6C864A33C9q07CK" TargetMode="External"/><Relationship Id="rId68" Type="http://schemas.openxmlformats.org/officeDocument/2006/relationships/hyperlink" Target="consultantplus://offline/ref=E2BD30098CA58C067C8680ADC9E8A361F4205C80BC40D44B3502C8D6413D1FF67B072D0A2C6D86483BD607E789q87FK" TargetMode="External"/><Relationship Id="rId89" Type="http://schemas.openxmlformats.org/officeDocument/2006/relationships/hyperlink" Target="consultantplus://offline/ref=E2BD30098CA58C067C8680ADC9E8A361F4215C81BA40D44B3502C8D6413D1FF67B072D0A2C6D86483BD607E789q87FK" TargetMode="External"/><Relationship Id="rId112" Type="http://schemas.openxmlformats.org/officeDocument/2006/relationships/hyperlink" Target="consultantplus://offline/ref=E2BD30098CA58C067C8680ADC9E8A361F0255D89BE4F89413D5BC4D4463240F36E167506247A98402DCA05E6q871K" TargetMode="External"/><Relationship Id="rId133" Type="http://schemas.openxmlformats.org/officeDocument/2006/relationships/hyperlink" Target="consultantplus://offline/ref=E2BD30098CA58C067C869EA0DF84FC64F629028DB444D9186F5D938B163415A12E482C56693195493AD605EF96844A23qB76K" TargetMode="External"/><Relationship Id="rId154" Type="http://schemas.openxmlformats.org/officeDocument/2006/relationships/hyperlink" Target="consultantplus://offline/ref=E2BD30098CA58C067C869FB8CCE8A361F6245F85BD4F89413D5BC4D4463240F36E167506247A98402DCA05E6q871K" TargetMode="External"/><Relationship Id="rId175" Type="http://schemas.openxmlformats.org/officeDocument/2006/relationships/hyperlink" Target="consultantplus://offline/ref=E2BD30098CA58C067C869FB8CCE8A361F5235C87B54F89413D5BC4D4463240F36E167506247A98402DCA05E6q871K" TargetMode="External"/><Relationship Id="rId196" Type="http://schemas.openxmlformats.org/officeDocument/2006/relationships/hyperlink" Target="consultantplus://offline/ref=E2BD30098CA58C067C869FB8CCE8A361F6245D81B61283496457C6D3496D45E67F4E790E3364905631C804qE7EK" TargetMode="External"/><Relationship Id="rId200" Type="http://schemas.openxmlformats.org/officeDocument/2006/relationships/hyperlink" Target="consultantplus://offline/ref=E2BD30098CA58C067C869FB8CCE8A361F2275585B61283496457C6D3496D45E67F4E790E3364905631C804qE7EK" TargetMode="External"/><Relationship Id="rId16" Type="http://schemas.openxmlformats.org/officeDocument/2006/relationships/hyperlink" Target="consultantplus://offline/ref=52C122D803315E20ACD6C1FDAE422CECB8A912E5A3EB4FF54C31C19393AE6EBEA94E9CC605B2BAB50BBBCBACD54C79B3005933B069F2E6DCpF73K" TargetMode="External"/><Relationship Id="rId221" Type="http://schemas.openxmlformats.org/officeDocument/2006/relationships/hyperlink" Target="consultantplus://offline/ref=E2BD30098CA58C067C8680ADC9E8A361F4205A86BF4F89413D5BC4D4463240E16E4E79072D64994B389C54A3DD8B4B2BA12622914108B7q075K" TargetMode="External"/><Relationship Id="rId242" Type="http://schemas.openxmlformats.org/officeDocument/2006/relationships/hyperlink" Target="consultantplus://offline/ref=E2BD30098CA58C067C8680ADC9E8A361F6255B82B940D44B3502C8D6413D1FF6690775062D64984935C351B6CCD34723B6382A875D0AB60Dq173K" TargetMode="External"/><Relationship Id="rId263" Type="http://schemas.openxmlformats.org/officeDocument/2006/relationships/hyperlink" Target="consultantplus://offline/ref=E2BD30098CA58C067C8689B4CEE8A361F22A5D81BC46D44B3502C8D6413D1FF67B072D0A2C6D86483BD607E789q87FK" TargetMode="External"/><Relationship Id="rId37" Type="http://schemas.openxmlformats.org/officeDocument/2006/relationships/hyperlink" Target="consultantplus://offline/ref=E2BD30098CA58C067C869EA0DF84FC64F629028DB444DF15695D938B163415A12E482C446969994833C805EE83D21B66EA2B2B865D08BE1218BAA6q470K" TargetMode="External"/><Relationship Id="rId58" Type="http://schemas.openxmlformats.org/officeDocument/2006/relationships/hyperlink" Target="consultantplus://offline/ref=E2BD30098CA58C067C8680ADC9E8A361F4215C89BB45D44B3502C8D6413D1FF6690775062D65904B30C351B6CCD34723B6382A875D0AB60Dq173K" TargetMode="External"/><Relationship Id="rId79" Type="http://schemas.openxmlformats.org/officeDocument/2006/relationships/hyperlink" Target="consultantplus://offline/ref=E2BD30098CA58C067C8680ADC9E8A361F5205D83BE4DD44B3502C8D6413D1FF67B072D0A2C6D86483BD607E789q87FK" TargetMode="External"/><Relationship Id="rId102" Type="http://schemas.openxmlformats.org/officeDocument/2006/relationships/hyperlink" Target="consultantplus://offline/ref=E2BD30098CA58C067C8680ADC9E8A361F62B5B84B442D44B3502C8D6413D1FF67B072D0A2C6D86483BD607E789q87FK" TargetMode="External"/><Relationship Id="rId123" Type="http://schemas.openxmlformats.org/officeDocument/2006/relationships/hyperlink" Target="consultantplus://offline/ref=E2BD30098CA58C067C869EA0DF84FC64F629028DB444D91D615D938B163415A12E482C56693195493AD605EF96844A23qB76K" TargetMode="External"/><Relationship Id="rId144" Type="http://schemas.openxmlformats.org/officeDocument/2006/relationships/hyperlink" Target="consultantplus://offline/ref=E2BD30098CA58C067C869FB8CCE8A361F5235C87BC4F89413D5BC4D4463240F36E167506247A98402DCA05E6q871K" TargetMode="External"/><Relationship Id="rId90" Type="http://schemas.openxmlformats.org/officeDocument/2006/relationships/hyperlink" Target="consultantplus://offline/ref=E2BD30098CA58C067C8680ADC9E8A361F4205986BA40D44B3502C8D6413D1FF67B072D0A2C6D86483BD607E789q87FK" TargetMode="External"/><Relationship Id="rId165" Type="http://schemas.openxmlformats.org/officeDocument/2006/relationships/hyperlink" Target="consultantplus://offline/ref=E2BD30098CA58C067C869FB8CCE8A361F5215581BB4F89413D5BC4D4463240F36E167506247A98402DCA05E6q871K" TargetMode="External"/><Relationship Id="rId186" Type="http://schemas.openxmlformats.org/officeDocument/2006/relationships/hyperlink" Target="consultantplus://offline/ref=E2BD30098CA58C067C869FB8CCE8A361F5225B83B44F89413D5BC4D4463240F36E167506247A98402DCA05E6q871K" TargetMode="External"/><Relationship Id="rId211" Type="http://schemas.openxmlformats.org/officeDocument/2006/relationships/hyperlink" Target="consultantplus://offline/ref=E2BD30098CA58C067C8683B8D0E8A361F0245B89B61283496457C6D3496D45E67F4E790E3364905631C804qE7EK" TargetMode="External"/><Relationship Id="rId232" Type="http://schemas.openxmlformats.org/officeDocument/2006/relationships/hyperlink" Target="consultantplus://offline/ref=E2BD30098CA58C067C8680ADC9E8A361F5225F81B547D44B3502C8D6413D1FF6690775062D64984934C351B6CCD34723B6382A875D0AB60Dq173K" TargetMode="External"/><Relationship Id="rId253" Type="http://schemas.openxmlformats.org/officeDocument/2006/relationships/hyperlink" Target="consultantplus://offline/ref=E2BD30098CA58C067C869FB8CCE8A361F0255A80B61283496457C6D3496D45E67F4E790E3364905631C804qE7EK" TargetMode="External"/><Relationship Id="rId274" Type="http://schemas.openxmlformats.org/officeDocument/2006/relationships/fontTable" Target="fontTable.xml"/><Relationship Id="rId27" Type="http://schemas.openxmlformats.org/officeDocument/2006/relationships/hyperlink" Target="consultantplus://offline/ref=52C122D803315E20ACD6C1FDAE422CECBBAF11E1AFED4FF54C31C19393AE6EBEA94E9CC605B2BAB50ABBCBACD54C79B3005933B069F2E6DCpF73K" TargetMode="External"/><Relationship Id="rId48" Type="http://schemas.openxmlformats.org/officeDocument/2006/relationships/hyperlink" Target="consultantplus://offline/ref=E2BD30098CA58C067C8680ADC9E8A361F5235A87B841D44B3502C8D6413D1FF6690775062D64984935C351B6CCD34723B6382A875D0AB60Dq173K" TargetMode="External"/><Relationship Id="rId69" Type="http://schemas.openxmlformats.org/officeDocument/2006/relationships/hyperlink" Target="consultantplus://offline/ref=E2BD30098CA58C067C8680ADC9E8A361F62B5D87BB43D44B3502C8D6413D1FF67B072D0A2C6D86483BD607E789q87FK" TargetMode="External"/><Relationship Id="rId113" Type="http://schemas.openxmlformats.org/officeDocument/2006/relationships/hyperlink" Target="consultantplus://offline/ref=E2BD30098CA58C067C8680ADC9E8A361F4205F84BD44D44B3502C8D6413D1FF67B072D0A2C6D86483BD607E789q87FK" TargetMode="External"/><Relationship Id="rId134" Type="http://schemas.openxmlformats.org/officeDocument/2006/relationships/hyperlink" Target="consultantplus://offline/ref=E2BD30098CA58C067C869EA0DF84FC64F629028DB445DC1C6B5D938B163415A12E482C56693195493AD605EF96844A23qB76K" TargetMode="External"/><Relationship Id="rId80" Type="http://schemas.openxmlformats.org/officeDocument/2006/relationships/hyperlink" Target="consultantplus://offline/ref=E2BD30098CA58C067C8680ADC9E8A361F6265487BC4DD44B3502C8D6413D1FF67B072D0A2C6D86483BD607E789q87FK" TargetMode="External"/><Relationship Id="rId155" Type="http://schemas.openxmlformats.org/officeDocument/2006/relationships/hyperlink" Target="consultantplus://offline/ref=E2BD30098CA58C067C869FB8CCE8A361F5235C86B44F89413D5BC4D4463240F36E167506247A98402DCA05E6q871K" TargetMode="External"/><Relationship Id="rId176" Type="http://schemas.openxmlformats.org/officeDocument/2006/relationships/hyperlink" Target="consultantplus://offline/ref=E2BD30098CA58C067C869FB8CCE8A361F5225482B94F89413D5BC4D4463240F36E167506247A98402DCA05E6q871K" TargetMode="External"/><Relationship Id="rId197" Type="http://schemas.openxmlformats.org/officeDocument/2006/relationships/hyperlink" Target="consultantplus://offline/ref=E2BD30098CA58C067C869FB8CCE8A361F6225B8BEB188B106855C1DC166850F7274271192D6C864A33C9q07CK" TargetMode="External"/><Relationship Id="rId201" Type="http://schemas.openxmlformats.org/officeDocument/2006/relationships/hyperlink" Target="consultantplus://offline/ref=E2BD30098CA58C067C869FB8CCE8A361F1245986B61283496457C6D3496D45E67F4E790E3364905631C804qE7EK" TargetMode="External"/><Relationship Id="rId222" Type="http://schemas.openxmlformats.org/officeDocument/2006/relationships/hyperlink" Target="consultantplus://offline/ref=E2BD30098CA58C067C8680ADC9E8A361F6235C89B94CD44B3502C8D6413D1FF6690775062D64984931C351B6CCD34723B6382A875D0AB60Dq173K" TargetMode="External"/><Relationship Id="rId243" Type="http://schemas.openxmlformats.org/officeDocument/2006/relationships/hyperlink" Target="consultantplus://offline/ref=E2BD30098CA58C067C8680ADC9E8A361F6245487BF47D44B3502C8D6413D1FF6690775062D64984930C351B6CCD34723B6382A875D0AB60Dq173K" TargetMode="External"/><Relationship Id="rId264" Type="http://schemas.openxmlformats.org/officeDocument/2006/relationships/hyperlink" Target="consultantplus://offline/ref=E2BD30098CA58C067C8689B4CEE8A361F2255485B44CD44B3502C8D6413D1FF67B072D0A2C6D86483BD607E789q87FK" TargetMode="External"/><Relationship Id="rId17" Type="http://schemas.openxmlformats.org/officeDocument/2006/relationships/hyperlink" Target="consultantplus://offline/ref=52C122D803315E20ACD6C1FDAE422CECBAAE15E8A5EC4FF54C31C19393AE6EBEBB4EC4CA04BBA4B407AE9DFD90p170K" TargetMode="External"/><Relationship Id="rId38" Type="http://schemas.openxmlformats.org/officeDocument/2006/relationships/hyperlink" Target="consultantplus://offline/ref=E2BD30098CA58C067C8680ADC9E8A361F4215C81BD4CD44B3502C8D6413D1FF67B072D0A2C6D86483BD607E789q87FK" TargetMode="External"/><Relationship Id="rId59" Type="http://schemas.openxmlformats.org/officeDocument/2006/relationships/hyperlink" Target="consultantplus://offline/ref=E2BD30098CA58C067C8680ADC9E8A361F52A5B85B61283496457C6D3496D45E67F4E790E3364905631C804qE7EK" TargetMode="External"/><Relationship Id="rId103" Type="http://schemas.openxmlformats.org/officeDocument/2006/relationships/hyperlink" Target="consultantplus://offline/ref=E2BD30098CA58C067C8680ADC9E8A361F6235D86BD4DD44B3502C8D6413D1FF67B072D0A2C6D86483BD607E789q87FK" TargetMode="External"/><Relationship Id="rId124" Type="http://schemas.openxmlformats.org/officeDocument/2006/relationships/hyperlink" Target="consultantplus://offline/ref=E2BD30098CA58C067C869EA0DF84FC64F629028DB54CDF1C6B5D938B163415A12E482C56693195493AD605EF96844A23qB76K" TargetMode="External"/><Relationship Id="rId70" Type="http://schemas.openxmlformats.org/officeDocument/2006/relationships/hyperlink" Target="consultantplus://offline/ref=E2BD30098CA58C067C8680ADC9E8A361F4235888BF40D44B3502C8D6413D1FF67B072D0A2C6D86483BD607E789q87FK" TargetMode="External"/><Relationship Id="rId91" Type="http://schemas.openxmlformats.org/officeDocument/2006/relationships/hyperlink" Target="consultantplus://offline/ref=E2BD30098CA58C067C8680ADC9E8A361F62A5A80BE4CD44B3502C8D6413D1FF67B072D0A2C6D86483BD607E789q87FK" TargetMode="External"/><Relationship Id="rId145" Type="http://schemas.openxmlformats.org/officeDocument/2006/relationships/hyperlink" Target="consultantplus://offline/ref=E2BD30098CA58C067C869FB8CCE8A361F6245887B84F89413D5BC4D4463240F36E167506247A98402DCA05E6q871K" TargetMode="External"/><Relationship Id="rId166" Type="http://schemas.openxmlformats.org/officeDocument/2006/relationships/hyperlink" Target="consultantplus://offline/ref=E2BD30098CA58C067C869FB8CCE8A361F6245C88BB4F89413D5BC4D4463240F36E167506247A98402DCA05E6q871K" TargetMode="External"/><Relationship Id="rId187" Type="http://schemas.openxmlformats.org/officeDocument/2006/relationships/hyperlink" Target="consultantplus://offline/ref=E2BD30098CA58C067C869FB8CCE8A361F5225E85BB4F89413D5BC4D4463240F36E167506247A98402DCA05E6q871K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E2BD30098CA58C067C869FB8CCE8A361F62B5E88BC4F89413D5BC4D4463240F36E167506247A98402DCA05E6q871K" TargetMode="External"/><Relationship Id="rId233" Type="http://schemas.openxmlformats.org/officeDocument/2006/relationships/hyperlink" Target="consultantplus://offline/ref=E2BD30098CA58C067C8680ADC9E8A361F6225D88B444D44B3502C8D6413D1FF67B072D0A2C6D86483BD607E789q87FK" TargetMode="External"/><Relationship Id="rId254" Type="http://schemas.openxmlformats.org/officeDocument/2006/relationships/hyperlink" Target="consultantplus://offline/ref=E2BD30098CA58C067C869FB8CCE8A361F6225D85B44F89413D5BC4D4463240F36E167506247A98402DCA05E6q871K" TargetMode="External"/><Relationship Id="rId28" Type="http://schemas.openxmlformats.org/officeDocument/2006/relationships/hyperlink" Target="consultantplus://offline/ref=52C122D803315E20ACD6DEE8AB422CECBBAE11E7A5E312FF4468CD9194A131BBAE5F9CC60CACBABC11B29FFCp978K" TargetMode="External"/><Relationship Id="rId49" Type="http://schemas.openxmlformats.org/officeDocument/2006/relationships/hyperlink" Target="consultantplus://offline/ref=E2BD30098CA58C067C869FB8CCE8A361F5235D84BA4F89413D5BC4D4463240F36E167506247A98402DCA05E6q871K" TargetMode="External"/><Relationship Id="rId114" Type="http://schemas.openxmlformats.org/officeDocument/2006/relationships/hyperlink" Target="consultantplus://offline/ref=E2BD30098CA58C067C869EA0DF84FC64F629028DB541DC1C6B5D938B163415A12E482C446969994833C807E283D21B66EA2B2B865D08BE1218BAA6q470K" TargetMode="External"/><Relationship Id="rId27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85</Pages>
  <Words>26582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Екатерина Максимовна</dc:creator>
  <cp:keywords/>
  <dc:description/>
  <cp:lastModifiedBy>User</cp:lastModifiedBy>
  <cp:revision>7</cp:revision>
  <dcterms:created xsi:type="dcterms:W3CDTF">2019-08-19T10:59:00Z</dcterms:created>
  <dcterms:modified xsi:type="dcterms:W3CDTF">2019-10-15T10:07:00Z</dcterms:modified>
</cp:coreProperties>
</file>